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8130D" w14:textId="4D49424C" w:rsidR="00720135" w:rsidRPr="000677D2" w:rsidRDefault="00720135" w:rsidP="00720135">
      <w:pPr>
        <w:tabs>
          <w:tab w:val="center" w:pos="4536"/>
          <w:tab w:val="right" w:pos="8280"/>
          <w:tab w:val="right" w:pos="9639"/>
        </w:tabs>
        <w:ind w:right="2"/>
        <w:rPr>
          <w:rFonts w:ascii="Arial" w:hAnsi="Arial" w:cs="Arial"/>
          <w:b/>
          <w:bCs/>
          <w:sz w:val="24"/>
        </w:rPr>
      </w:pPr>
      <w:bookmarkStart w:id="0" w:name="_GoBack"/>
      <w:bookmarkEnd w:id="0"/>
      <w:r w:rsidRPr="000677D2">
        <w:rPr>
          <w:rFonts w:ascii="Arial" w:hAnsi="Arial" w:cs="Arial"/>
          <w:b/>
          <w:bCs/>
          <w:sz w:val="24"/>
        </w:rPr>
        <w:t>3GPP TSG RAN WG1 #97</w:t>
      </w:r>
      <w:r w:rsidRPr="000677D2">
        <w:rPr>
          <w:rFonts w:ascii="Arial" w:hAnsi="Arial" w:cs="Arial"/>
          <w:b/>
          <w:bCs/>
          <w:sz w:val="24"/>
        </w:rPr>
        <w:tab/>
      </w:r>
      <w:r>
        <w:rPr>
          <w:rFonts w:ascii="Arial" w:hAnsi="Arial" w:cs="Arial"/>
          <w:b/>
          <w:bCs/>
          <w:sz w:val="24"/>
        </w:rPr>
        <w:tab/>
      </w:r>
      <w:r w:rsidRPr="000677D2">
        <w:rPr>
          <w:rFonts w:ascii="Arial" w:hAnsi="Arial" w:cs="Arial"/>
          <w:b/>
          <w:bCs/>
          <w:sz w:val="24"/>
        </w:rPr>
        <w:tab/>
      </w:r>
      <w:r w:rsidR="005647C5" w:rsidRPr="005647C5">
        <w:rPr>
          <w:rFonts w:ascii="Arial" w:hAnsi="Arial" w:cs="Arial"/>
          <w:b/>
          <w:bCs/>
          <w:sz w:val="24"/>
        </w:rPr>
        <w:t>R1-1906362</w:t>
      </w:r>
    </w:p>
    <w:p w14:paraId="616F858E" w14:textId="77777777" w:rsidR="00720135" w:rsidRPr="000677D2" w:rsidRDefault="00720135" w:rsidP="00720135">
      <w:pPr>
        <w:tabs>
          <w:tab w:val="center" w:pos="4536"/>
          <w:tab w:val="right" w:pos="9072"/>
        </w:tabs>
        <w:rPr>
          <w:rFonts w:ascii="Arial" w:eastAsia="MS Mincho" w:hAnsi="Arial" w:cs="Arial"/>
          <w:b/>
          <w:bCs/>
          <w:sz w:val="24"/>
          <w:lang w:eastAsia="ja-JP"/>
        </w:rPr>
      </w:pPr>
      <w:r w:rsidRPr="000677D2">
        <w:rPr>
          <w:rFonts w:ascii="Arial" w:eastAsia="MS Mincho" w:hAnsi="Arial" w:cs="Arial"/>
          <w:b/>
          <w:bCs/>
          <w:sz w:val="24"/>
          <w:lang w:eastAsia="ja-JP"/>
        </w:rPr>
        <w:t>Reno, USA, May 13</w:t>
      </w:r>
      <w:r w:rsidRPr="000677D2">
        <w:rPr>
          <w:rFonts w:ascii="Arial" w:eastAsia="MS Mincho" w:hAnsi="Arial" w:cs="Arial"/>
          <w:b/>
          <w:bCs/>
          <w:sz w:val="24"/>
          <w:vertAlign w:val="superscript"/>
          <w:lang w:eastAsia="ja-JP"/>
        </w:rPr>
        <w:t>th</w:t>
      </w:r>
      <w:r w:rsidRPr="000677D2">
        <w:rPr>
          <w:rFonts w:ascii="Arial" w:eastAsia="MS Mincho" w:hAnsi="Arial" w:cs="Arial"/>
          <w:b/>
          <w:bCs/>
          <w:sz w:val="24"/>
          <w:lang w:eastAsia="ja-JP"/>
        </w:rPr>
        <w:t xml:space="preserve"> – 17</w:t>
      </w:r>
      <w:r w:rsidRPr="000677D2">
        <w:rPr>
          <w:rFonts w:ascii="Arial" w:eastAsia="MS Mincho" w:hAnsi="Arial" w:cs="Arial"/>
          <w:b/>
          <w:bCs/>
          <w:sz w:val="24"/>
          <w:vertAlign w:val="superscript"/>
          <w:lang w:eastAsia="ja-JP"/>
        </w:rPr>
        <w:t>th</w:t>
      </w:r>
      <w:r w:rsidRPr="000677D2">
        <w:rPr>
          <w:rFonts w:ascii="Arial" w:eastAsia="MS Mincho" w:hAnsi="Arial" w:cs="Arial"/>
          <w:b/>
          <w:bCs/>
          <w:sz w:val="24"/>
          <w:lang w:eastAsia="ja-JP"/>
        </w:rPr>
        <w:t>, 2019</w:t>
      </w:r>
    </w:p>
    <w:p w14:paraId="0E637C65" w14:textId="77777777" w:rsidR="00284961" w:rsidRPr="000120E9" w:rsidRDefault="00284961" w:rsidP="00284961">
      <w:pPr>
        <w:pBdr>
          <w:top w:val="single" w:sz="4" w:space="1" w:color="auto"/>
        </w:pBdr>
        <w:spacing w:after="0"/>
        <w:jc w:val="left"/>
        <w:rPr>
          <w:b/>
          <w:kern w:val="2"/>
          <w:lang w:eastAsia="zh-CN"/>
        </w:rPr>
      </w:pPr>
    </w:p>
    <w:p w14:paraId="19A7E012" w14:textId="77777777" w:rsidR="00284961" w:rsidRPr="00BE6603" w:rsidRDefault="00053AB9" w:rsidP="00BE36CB">
      <w:pPr>
        <w:spacing w:after="60"/>
        <w:jc w:val="left"/>
        <w:rPr>
          <w:rFonts w:ascii="Arial" w:eastAsia="Batang" w:hAnsi="Arial" w:cs="Arial"/>
          <w:b/>
          <w:bCs/>
          <w:lang w:val="en-GB"/>
        </w:rPr>
      </w:pPr>
      <w:bookmarkStart w:id="1" w:name="OLE_LINK54"/>
      <w:bookmarkStart w:id="2" w:name="OLE_LINK55"/>
      <w:r>
        <w:rPr>
          <w:rFonts w:ascii="Arial" w:eastAsia="Batang" w:hAnsi="Arial" w:cs="Arial"/>
          <w:b/>
          <w:bCs/>
          <w:lang w:val="en-GB"/>
        </w:rPr>
        <w:t>Agenda Item:</w:t>
      </w:r>
      <w:r>
        <w:rPr>
          <w:rFonts w:ascii="Arial" w:eastAsia="Batang" w:hAnsi="Arial" w:cs="Arial"/>
          <w:b/>
          <w:bCs/>
          <w:lang w:val="en-GB"/>
        </w:rPr>
        <w:tab/>
      </w:r>
      <w:r w:rsidR="00264C6D">
        <w:rPr>
          <w:rFonts w:ascii="Arial" w:eastAsia="Batang" w:hAnsi="Arial" w:cs="Arial"/>
          <w:b/>
          <w:bCs/>
          <w:lang w:val="en-GB"/>
        </w:rPr>
        <w:t>7.</w:t>
      </w:r>
      <w:bookmarkEnd w:id="1"/>
      <w:bookmarkEnd w:id="2"/>
      <w:r w:rsidR="00883EF9">
        <w:rPr>
          <w:rFonts w:ascii="Arial" w:eastAsia="Batang" w:hAnsi="Arial" w:cs="Arial"/>
          <w:b/>
          <w:bCs/>
          <w:lang w:val="en-GB"/>
        </w:rPr>
        <w:t>2.4.</w:t>
      </w:r>
      <w:r w:rsidR="000A471F">
        <w:rPr>
          <w:rFonts w:ascii="Arial" w:eastAsia="Batang" w:hAnsi="Arial" w:cs="Arial"/>
          <w:b/>
          <w:bCs/>
          <w:lang w:val="en-GB"/>
        </w:rPr>
        <w:t>5</w:t>
      </w:r>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2004AB2" w14:textId="77777777"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0A471F" w:rsidRPr="000A471F">
        <w:rPr>
          <w:rFonts w:ascii="Arial" w:eastAsia="Batang" w:hAnsi="Arial" w:cs="Arial"/>
          <w:b/>
          <w:bCs/>
          <w:lang w:val="en-GB"/>
        </w:rPr>
        <w:t>Discussion on physical layer procedures for sidelink</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986494">
      <w:pPr>
        <w:pStyle w:val="1"/>
        <w:rPr>
          <w:lang w:eastAsia="zh-CN"/>
        </w:rPr>
      </w:pPr>
      <w:bookmarkStart w:id="3" w:name="_Ref124589705"/>
      <w:bookmarkStart w:id="4" w:name="_Ref129681862"/>
      <w:r>
        <w:rPr>
          <w:rFonts w:hint="eastAsia"/>
          <w:lang w:eastAsia="zh-CN"/>
        </w:rPr>
        <w:t>Introduction</w:t>
      </w:r>
    </w:p>
    <w:p w14:paraId="630D0A1E" w14:textId="77777777" w:rsidR="002F1004" w:rsidRPr="00761918" w:rsidRDefault="002F1004" w:rsidP="002F1004">
      <w:pPr>
        <w:rPr>
          <w:lang w:val="en-GB"/>
        </w:rPr>
      </w:pPr>
      <w:r w:rsidRPr="00761918">
        <w:rPr>
          <w:rFonts w:hint="eastAsia"/>
          <w:lang w:val="en-GB"/>
        </w:rPr>
        <w:t>This</w:t>
      </w:r>
      <w:r w:rsidRPr="00761918">
        <w:rPr>
          <w:lang w:val="en-GB"/>
        </w:rPr>
        <w:t xml:space="preserve"> contribution discusses some issues related to sidelink physical layer procedures, based on the current 3GPP progress, including physical layer IDs, HARQ, CSI acquisition for unicast, power control, etc.</w:t>
      </w:r>
    </w:p>
    <w:bookmarkEnd w:id="3"/>
    <w:bookmarkEnd w:id="4"/>
    <w:p w14:paraId="064A1617" w14:textId="77777777" w:rsidR="00566857" w:rsidRDefault="00566857" w:rsidP="00986494">
      <w:pPr>
        <w:pStyle w:val="1"/>
        <w:rPr>
          <w:lang w:eastAsia="zh-CN"/>
        </w:rPr>
      </w:pPr>
      <w:r w:rsidRPr="00986494">
        <w:rPr>
          <w:lang w:eastAsia="zh-CN"/>
        </w:rPr>
        <w:t>Discussion</w:t>
      </w:r>
    </w:p>
    <w:p w14:paraId="633E2720" w14:textId="77777777" w:rsidR="000A471F" w:rsidRPr="00357384" w:rsidRDefault="005D675A" w:rsidP="00357384">
      <w:pPr>
        <w:pStyle w:val="2"/>
        <w:rPr>
          <w:lang w:eastAsia="zh-CN"/>
        </w:rPr>
      </w:pPr>
      <w:r>
        <w:rPr>
          <w:lang w:eastAsia="zh-CN"/>
        </w:rPr>
        <w:t xml:space="preserve">Physical layer </w:t>
      </w:r>
      <w:r w:rsidR="000A471F" w:rsidRPr="00357384">
        <w:rPr>
          <w:lang w:eastAsia="zh-CN"/>
        </w:rPr>
        <w:t>ID</w:t>
      </w:r>
      <w:r>
        <w:rPr>
          <w:lang w:eastAsia="zh-CN"/>
        </w:rPr>
        <w:t>s</w:t>
      </w:r>
      <w:r w:rsidR="000A471F" w:rsidRPr="00357384">
        <w:rPr>
          <w:lang w:eastAsia="zh-CN"/>
        </w:rPr>
        <w:t xml:space="preserve"> </w:t>
      </w:r>
    </w:p>
    <w:p w14:paraId="626FEE5C" w14:textId="77777777" w:rsidR="008D24C5" w:rsidRDefault="008D24C5" w:rsidP="008D24C5">
      <w:pPr>
        <w:rPr>
          <w:lang w:val="en-GB"/>
        </w:rPr>
      </w:pPr>
      <w:r>
        <w:rPr>
          <w:lang w:val="en-GB"/>
        </w:rPr>
        <w:t xml:space="preserve">In NR </w:t>
      </w:r>
      <w:r w:rsidR="002F1004">
        <w:rPr>
          <w:lang w:val="en-GB"/>
        </w:rPr>
        <w:t xml:space="preserve">V2X </w:t>
      </w:r>
      <w:r>
        <w:rPr>
          <w:lang w:val="en-GB"/>
        </w:rPr>
        <w:t>SI</w:t>
      </w:r>
      <w:r w:rsidR="002F1004">
        <w:rPr>
          <w:lang w:val="en-GB"/>
        </w:rPr>
        <w:t xml:space="preserve"> [</w:t>
      </w:r>
      <w:r w:rsidR="00121AD2">
        <w:rPr>
          <w:lang w:val="en-GB"/>
        </w:rPr>
        <w:t>1</w:t>
      </w:r>
      <w:r w:rsidR="002F1004">
        <w:rPr>
          <w:lang w:val="en-GB"/>
        </w:rPr>
        <w:t>]</w:t>
      </w:r>
      <w:r>
        <w:rPr>
          <w:lang w:val="en-GB"/>
        </w:rPr>
        <w:t xml:space="preserve">, it has been agreed that layer-1 destination </w:t>
      </w:r>
      <w:r w:rsidR="00D9140B">
        <w:rPr>
          <w:lang w:val="en-GB"/>
        </w:rPr>
        <w:t xml:space="preserve">and source </w:t>
      </w:r>
      <w:r>
        <w:rPr>
          <w:lang w:val="en-GB"/>
        </w:rPr>
        <w:t>ID</w:t>
      </w:r>
      <w:r w:rsidR="00D9140B">
        <w:rPr>
          <w:lang w:val="en-GB"/>
        </w:rPr>
        <w:t>s</w:t>
      </w:r>
      <w:r>
        <w:rPr>
          <w:lang w:val="en-GB"/>
        </w:rPr>
        <w:t xml:space="preserve"> can be included in SCI. To control size of SCI, too many bits are not allowed for both </w:t>
      </w:r>
      <w:r w:rsidR="00D9140B">
        <w:rPr>
          <w:lang w:val="en-GB"/>
        </w:rPr>
        <w:t>of them</w:t>
      </w:r>
      <w:r>
        <w:rPr>
          <w:lang w:val="en-GB"/>
        </w:rPr>
        <w:t xml:space="preserve">. In RAN1 </w:t>
      </w:r>
      <w:r w:rsidR="00F64CAF">
        <w:rPr>
          <w:lang w:val="en-GB"/>
        </w:rPr>
        <w:t xml:space="preserve">previous </w:t>
      </w:r>
      <w:r>
        <w:rPr>
          <w:lang w:val="en-GB"/>
        </w:rPr>
        <w:t>meeting</w:t>
      </w:r>
      <w:r w:rsidR="00F64CAF">
        <w:rPr>
          <w:lang w:val="en-GB"/>
        </w:rPr>
        <w:t>s</w:t>
      </w:r>
      <w:r>
        <w:rPr>
          <w:lang w:val="en-GB"/>
        </w:rPr>
        <w:t>, sever</w:t>
      </w:r>
      <w:r w:rsidR="005D675A">
        <w:rPr>
          <w:lang w:val="en-GB"/>
        </w:rPr>
        <w:t>al companies proposed to use</w:t>
      </w:r>
      <w:r>
        <w:rPr>
          <w:lang w:val="en-GB"/>
        </w:rPr>
        <w:t xml:space="preserve"> 8 bits </w:t>
      </w:r>
      <w:r w:rsidR="005D675A">
        <w:rPr>
          <w:lang w:val="en-GB"/>
        </w:rPr>
        <w:t>extracted from 24 bits of layer</w:t>
      </w:r>
      <w:r>
        <w:rPr>
          <w:lang w:val="en-GB"/>
        </w:rPr>
        <w:t>-2 destination/source ID for layer-1 destination/source ID</w:t>
      </w:r>
      <w:r w:rsidR="00D9140B">
        <w:rPr>
          <w:lang w:val="en-GB"/>
        </w:rPr>
        <w:t>, respectively</w:t>
      </w:r>
      <w:r>
        <w:rPr>
          <w:lang w:val="en-GB"/>
        </w:rPr>
        <w:t>. As on</w:t>
      </w:r>
      <w:r w:rsidR="005D675A">
        <w:rPr>
          <w:lang w:val="en-GB"/>
        </w:rPr>
        <w:t>ly partial bits of layer-2 ID are</w:t>
      </w:r>
      <w:r>
        <w:rPr>
          <w:lang w:val="en-GB"/>
        </w:rPr>
        <w:t xml:space="preserve"> carried by layer-1 ID, several UEs with different layer-2 IDs will share layer-1 IDs definitely and collision will happen.</w:t>
      </w:r>
    </w:p>
    <w:p w14:paraId="7B18234C" w14:textId="77777777" w:rsidR="008D24C5" w:rsidRDefault="008D24C5" w:rsidP="008D24C5">
      <w:pPr>
        <w:rPr>
          <w:lang w:val="en-GB"/>
        </w:rPr>
      </w:pPr>
      <w:r>
        <w:rPr>
          <w:lang w:val="en-GB"/>
        </w:rPr>
        <w:t xml:space="preserve">Collision of layer-1 IDs will cause failure for combination of PSSCH initial transmission and retransmissions based on HARQ </w:t>
      </w:r>
      <w:r w:rsidR="00D9140B">
        <w:rPr>
          <w:lang w:val="en-GB"/>
        </w:rPr>
        <w:t>feedback</w:t>
      </w:r>
      <w:r>
        <w:rPr>
          <w:lang w:val="en-GB"/>
        </w:rPr>
        <w:t>, as the RX UE cannot distinguish PSSCH from different links but with the same layer-1 IDs. One solution for this is</w:t>
      </w:r>
      <w:r w:rsidR="005628D8">
        <w:rPr>
          <w:lang w:val="en-GB"/>
        </w:rPr>
        <w:t xml:space="preserve"> to reserve</w:t>
      </w:r>
      <w:r>
        <w:rPr>
          <w:lang w:val="en-GB"/>
        </w:rPr>
        <w:t xml:space="preserve"> resources for potential retransmissions based on HARQ feedback, and </w:t>
      </w:r>
      <w:r w:rsidR="00D9140B">
        <w:rPr>
          <w:lang w:val="en-GB"/>
        </w:rPr>
        <w:t xml:space="preserve">indicate </w:t>
      </w:r>
      <w:r>
        <w:rPr>
          <w:lang w:val="en-GB"/>
        </w:rPr>
        <w:t xml:space="preserve">the </w:t>
      </w:r>
      <w:r w:rsidR="005628D8">
        <w:rPr>
          <w:lang w:val="en-GB"/>
        </w:rPr>
        <w:t xml:space="preserve">reserved </w:t>
      </w:r>
      <w:r>
        <w:rPr>
          <w:lang w:val="en-GB"/>
        </w:rPr>
        <w:t xml:space="preserve">resources in SCI for </w:t>
      </w:r>
      <w:r w:rsidR="00D9140B">
        <w:rPr>
          <w:lang w:val="en-GB"/>
        </w:rPr>
        <w:t>all potential transmissions</w:t>
      </w:r>
      <w:r>
        <w:rPr>
          <w:lang w:val="en-GB"/>
        </w:rPr>
        <w:t xml:space="preserve">. With such resource reservation, the RX UE can combine the PSSCH according to the resource locations of initial transmission and retransmissions as indicated in SCI, even </w:t>
      </w:r>
      <w:r w:rsidR="00F64CAF">
        <w:rPr>
          <w:lang w:val="en-GB"/>
        </w:rPr>
        <w:t xml:space="preserve">when </w:t>
      </w:r>
      <w:r>
        <w:rPr>
          <w:lang w:val="en-GB"/>
        </w:rPr>
        <w:t>the layer-1 ID collision happens. However, this will cause resource waste of overbooking resources for retransmissions when HARQ ACK is received, and if releasing the reserved resources for other UEs’ further use</w:t>
      </w:r>
      <w:r w:rsidRPr="008D24C5">
        <w:rPr>
          <w:lang w:val="en-GB"/>
        </w:rPr>
        <w:t xml:space="preserve"> </w:t>
      </w:r>
      <w:r>
        <w:rPr>
          <w:lang w:val="en-GB"/>
        </w:rPr>
        <w:t>is supported, additional mechanism should be designed.</w:t>
      </w:r>
    </w:p>
    <w:p w14:paraId="680F1FAE" w14:textId="77777777" w:rsidR="008D24C5" w:rsidRDefault="008D24C5" w:rsidP="008D24C5">
      <w:pPr>
        <w:rPr>
          <w:b/>
          <w:i/>
          <w:lang w:val="en-GB"/>
        </w:rPr>
      </w:pPr>
      <w:r>
        <w:rPr>
          <w:b/>
          <w:i/>
          <w:lang w:val="en-GB"/>
        </w:rPr>
        <w:t>Proposal</w:t>
      </w:r>
      <w:r w:rsidR="002F1004">
        <w:rPr>
          <w:b/>
          <w:i/>
          <w:lang w:val="en-GB"/>
        </w:rPr>
        <w:t xml:space="preserve"> 1:</w:t>
      </w:r>
      <w:r>
        <w:rPr>
          <w:b/>
          <w:i/>
          <w:lang w:val="en-GB"/>
        </w:rPr>
        <w:t xml:space="preserve"> Collision of l</w:t>
      </w:r>
      <w:r w:rsidRPr="00791FAE">
        <w:rPr>
          <w:b/>
          <w:i/>
          <w:lang w:val="en-GB"/>
        </w:rPr>
        <w:t>ayer-1 destination and source ID</w:t>
      </w:r>
      <w:r w:rsidR="00F21A64">
        <w:rPr>
          <w:b/>
          <w:i/>
          <w:lang w:val="en-GB"/>
        </w:rPr>
        <w:t>s</w:t>
      </w:r>
      <w:r w:rsidRPr="00791FAE">
        <w:rPr>
          <w:b/>
          <w:i/>
          <w:lang w:val="en-GB"/>
        </w:rPr>
        <w:t xml:space="preserve"> should be solved, FFS collision reduction mechanism. </w:t>
      </w:r>
    </w:p>
    <w:p w14:paraId="273F46D4" w14:textId="77777777" w:rsidR="000A471F" w:rsidRPr="00357384" w:rsidRDefault="000A471F" w:rsidP="00357384">
      <w:pPr>
        <w:pStyle w:val="2"/>
        <w:rPr>
          <w:lang w:eastAsia="zh-CN"/>
        </w:rPr>
      </w:pPr>
      <w:r w:rsidRPr="00357384">
        <w:rPr>
          <w:rFonts w:hint="eastAsia"/>
          <w:lang w:eastAsia="zh-CN"/>
        </w:rPr>
        <w:t>HARQ</w:t>
      </w:r>
      <w:r w:rsidRPr="00357384">
        <w:rPr>
          <w:lang w:eastAsia="zh-CN"/>
        </w:rPr>
        <w:t xml:space="preserve"> </w:t>
      </w:r>
    </w:p>
    <w:p w14:paraId="418D0D14" w14:textId="77777777" w:rsidR="00F02C1D" w:rsidRPr="002D25C0" w:rsidRDefault="00F02C1D" w:rsidP="00357384">
      <w:pPr>
        <w:pStyle w:val="3"/>
        <w:numPr>
          <w:ilvl w:val="2"/>
          <w:numId w:val="1"/>
        </w:numPr>
        <w:spacing w:before="240" w:after="240" w:line="240" w:lineRule="auto"/>
        <w:rPr>
          <w:sz w:val="22"/>
          <w:szCs w:val="22"/>
          <w:lang w:eastAsia="zh-CN"/>
        </w:rPr>
      </w:pPr>
      <w:r w:rsidRPr="00181A60">
        <w:rPr>
          <w:sz w:val="22"/>
          <w:szCs w:val="22"/>
          <w:lang w:eastAsia="zh-CN"/>
        </w:rPr>
        <w:t xml:space="preserve">HARQ feedback </w:t>
      </w:r>
      <w:r>
        <w:rPr>
          <w:sz w:val="22"/>
          <w:szCs w:val="22"/>
          <w:lang w:eastAsia="zh-CN"/>
        </w:rPr>
        <w:t>resource determination</w:t>
      </w:r>
    </w:p>
    <w:p w14:paraId="5B3B9ED7" w14:textId="77777777" w:rsidR="000B5020" w:rsidRDefault="00EA1BCB" w:rsidP="00534496">
      <w:pPr>
        <w:rPr>
          <w:rFonts w:eastAsia="宋体"/>
          <w:color w:val="000000"/>
          <w:lang w:eastAsia="zh-CN"/>
        </w:rPr>
      </w:pPr>
      <w:r w:rsidRPr="00534496">
        <w:rPr>
          <w:rFonts w:hint="eastAsia"/>
          <w:lang w:val="en-GB"/>
        </w:rPr>
        <w:t>I</w:t>
      </w:r>
      <w:r w:rsidRPr="00534496">
        <w:rPr>
          <w:lang w:val="en-GB"/>
        </w:rPr>
        <w:t xml:space="preserve">n last RAN 1 meeting, it has been agreed that PSFCH resources can be (pre)configured periodically with a period of N slot(s), where N is configurable, with values 1 and at least one more value &gt;1. Regarding to the case N&gt;1, it may help to save using AGC symbol and TX/RX switching gap between PSSCH and PSFCH, however, it will deteriorate </w:t>
      </w:r>
      <w:r w:rsidR="000B5020" w:rsidRPr="00534496">
        <w:rPr>
          <w:lang w:val="en-GB"/>
        </w:rPr>
        <w:t xml:space="preserve">half duplex and </w:t>
      </w:r>
      <w:r w:rsidR="00BA56F3" w:rsidRPr="00534496">
        <w:rPr>
          <w:lang w:val="en-GB"/>
        </w:rPr>
        <w:t xml:space="preserve">transmission </w:t>
      </w:r>
      <w:r w:rsidR="000B5020" w:rsidRPr="00534496">
        <w:rPr>
          <w:lang w:val="en-GB"/>
        </w:rPr>
        <w:t>collision problem</w:t>
      </w:r>
      <w:r w:rsidR="00BA56F3" w:rsidRPr="00534496">
        <w:rPr>
          <w:lang w:val="en-GB"/>
        </w:rPr>
        <w:t xml:space="preserve"> of PSFCH</w:t>
      </w:r>
      <w:r w:rsidR="000B5020" w:rsidRPr="00534496">
        <w:rPr>
          <w:lang w:val="en-GB"/>
        </w:rPr>
        <w:t>. In the following, our analysis on this issue is provided. Generally, there are two scenarios to be considered for N&gt;1.</w:t>
      </w:r>
      <w:r w:rsidR="000B5020" w:rsidRPr="00534496">
        <w:rPr>
          <w:rFonts w:hint="eastAsia"/>
          <w:lang w:val="en-GB"/>
        </w:rPr>
        <w:t xml:space="preserve"> In scenario 1, </w:t>
      </w:r>
      <w:r w:rsidR="000B57AA" w:rsidRPr="00534496">
        <w:rPr>
          <w:lang w:val="en-GB"/>
        </w:rPr>
        <w:t xml:space="preserve">there exist multiple values of </w:t>
      </w:r>
      <w:r w:rsidR="00E43AE9" w:rsidRPr="00534496">
        <w:rPr>
          <w:lang w:val="en-GB"/>
        </w:rPr>
        <w:t xml:space="preserve">actual </w:t>
      </w:r>
      <w:r w:rsidR="000B57AA" w:rsidRPr="00534496">
        <w:rPr>
          <w:lang w:val="en-GB"/>
        </w:rPr>
        <w:t>time gap between PSSCH and associated PSFCH, and thus, for</w:t>
      </w:r>
      <w:r w:rsidR="000B5020" w:rsidRPr="00534496">
        <w:rPr>
          <w:lang w:val="en-GB"/>
        </w:rPr>
        <w:t xml:space="preserve"> </w:t>
      </w:r>
      <w:r w:rsidR="000B5020" w:rsidRPr="00534496">
        <w:rPr>
          <w:rFonts w:hint="eastAsia"/>
          <w:lang w:val="en-GB"/>
        </w:rPr>
        <w:t>multiple PSSCH</w:t>
      </w:r>
      <w:r w:rsidR="00F64CAF">
        <w:rPr>
          <w:lang w:val="en-GB"/>
        </w:rPr>
        <w:t>s</w:t>
      </w:r>
      <w:r w:rsidR="000B5020" w:rsidRPr="00534496">
        <w:rPr>
          <w:rFonts w:hint="eastAsia"/>
          <w:lang w:val="en-GB"/>
        </w:rPr>
        <w:t xml:space="preserve"> in different time slots within a period of N,</w:t>
      </w:r>
      <w:r w:rsidR="00B60D41" w:rsidRPr="00534496">
        <w:rPr>
          <w:lang w:val="en-GB"/>
        </w:rPr>
        <w:t xml:space="preserve"> </w:t>
      </w:r>
      <w:r w:rsidR="000B5020" w:rsidRPr="00534496">
        <w:rPr>
          <w:rFonts w:hint="eastAsia"/>
          <w:lang w:val="en-GB"/>
        </w:rPr>
        <w:t>the associated PSFCH</w:t>
      </w:r>
      <w:r w:rsidR="000B5020" w:rsidRPr="00534496">
        <w:rPr>
          <w:lang w:val="en-GB"/>
        </w:rPr>
        <w:t>s</w:t>
      </w:r>
      <w:r w:rsidR="00E43AE9" w:rsidRPr="00534496">
        <w:rPr>
          <w:lang w:val="en-GB"/>
        </w:rPr>
        <w:t xml:space="preserve"> are</w:t>
      </w:r>
      <w:r w:rsidR="000B5020" w:rsidRPr="00534496">
        <w:rPr>
          <w:rFonts w:hint="eastAsia"/>
          <w:lang w:val="en-GB"/>
        </w:rPr>
        <w:t xml:space="preserve"> transmitted in the s</w:t>
      </w:r>
      <w:r w:rsidR="00B60D41" w:rsidRPr="00534496">
        <w:rPr>
          <w:rFonts w:hint="eastAsia"/>
          <w:lang w:val="en-GB"/>
        </w:rPr>
        <w:t>ame slot, as shown in Figure 1</w:t>
      </w:r>
      <w:r w:rsidR="00B60D41" w:rsidRPr="00534496">
        <w:rPr>
          <w:lang w:val="en-GB"/>
        </w:rPr>
        <w:t xml:space="preserve"> (a)</w:t>
      </w:r>
      <w:r w:rsidR="00B60D41" w:rsidRPr="00534496">
        <w:rPr>
          <w:rFonts w:hint="eastAsia"/>
          <w:lang w:val="en-GB"/>
        </w:rPr>
        <w:t>.</w:t>
      </w:r>
      <w:r w:rsidR="00B60D41" w:rsidRPr="00534496">
        <w:rPr>
          <w:lang w:val="en-GB"/>
        </w:rPr>
        <w:t xml:space="preserve"> I</w:t>
      </w:r>
      <w:r w:rsidR="000B5020" w:rsidRPr="00534496">
        <w:rPr>
          <w:rFonts w:hint="eastAsia"/>
          <w:lang w:val="en-GB"/>
        </w:rPr>
        <w:t xml:space="preserve">n scenario 2, </w:t>
      </w:r>
      <w:r w:rsidR="000B5020" w:rsidRPr="00534496">
        <w:rPr>
          <w:lang w:val="en-GB"/>
        </w:rPr>
        <w:t xml:space="preserve">PSSCH is transmitted </w:t>
      </w:r>
      <w:r w:rsidR="00B60D41" w:rsidRPr="00534496">
        <w:rPr>
          <w:lang w:val="en-GB"/>
        </w:rPr>
        <w:t xml:space="preserve">across multiple slots, i.e., slot aggregation, </w:t>
      </w:r>
      <w:r w:rsidR="000B5020" w:rsidRPr="00534496">
        <w:rPr>
          <w:lang w:val="en-GB"/>
        </w:rPr>
        <w:t>and</w:t>
      </w:r>
      <w:r w:rsidR="00B60D41" w:rsidRPr="00534496">
        <w:rPr>
          <w:lang w:val="en-GB"/>
        </w:rPr>
        <w:t xml:space="preserve"> </w:t>
      </w:r>
      <w:r w:rsidR="000B57AA" w:rsidRPr="00534496">
        <w:rPr>
          <w:lang w:val="en-GB"/>
        </w:rPr>
        <w:t xml:space="preserve">there exists one fixed value of </w:t>
      </w:r>
      <w:r w:rsidR="003E1883" w:rsidRPr="00534496">
        <w:rPr>
          <w:lang w:val="en-GB"/>
        </w:rPr>
        <w:t xml:space="preserve">actual </w:t>
      </w:r>
      <w:r w:rsidR="000B57AA" w:rsidRPr="00534496">
        <w:rPr>
          <w:lang w:val="en-GB"/>
        </w:rPr>
        <w:t>time gap between PSSCH and associated PSFCH</w:t>
      </w:r>
      <w:r w:rsidR="00B60D41" w:rsidRPr="00534496">
        <w:rPr>
          <w:lang w:val="en-GB"/>
        </w:rPr>
        <w:t xml:space="preserve"> as shown in Figure 1 (b). </w:t>
      </w:r>
      <w:r w:rsidR="00B60D41">
        <w:rPr>
          <w:rFonts w:eastAsia="宋体"/>
          <w:color w:val="000000"/>
          <w:lang w:eastAsia="zh-CN"/>
        </w:rPr>
        <w:t xml:space="preserve"> </w:t>
      </w:r>
    </w:p>
    <w:p w14:paraId="1949917F" w14:textId="77777777" w:rsidR="00EA1BCB" w:rsidRDefault="00534496" w:rsidP="00C8153C">
      <w:pPr>
        <w:spacing w:beforeLines="50" w:before="156"/>
      </w:pPr>
      <w:r>
        <w:object w:dxaOrig="11072" w:dyaOrig="1588" w14:anchorId="3A02A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4pt;height:69.25pt" o:ole="">
            <v:imagedata r:id="rId8" o:title=""/>
          </v:shape>
          <o:OLEObject Type="Embed" ProgID="Visio.Drawing.11" ShapeID="_x0000_i1025" DrawAspect="Content" ObjectID="_1618155985" r:id="rId9"/>
        </w:object>
      </w:r>
    </w:p>
    <w:p w14:paraId="365F847D" w14:textId="77777777" w:rsidR="000B57AA" w:rsidRPr="006443C0" w:rsidRDefault="000B57AA" w:rsidP="005F7EAC">
      <w:pPr>
        <w:pStyle w:val="a7"/>
        <w:numPr>
          <w:ilvl w:val="0"/>
          <w:numId w:val="16"/>
        </w:numPr>
        <w:spacing w:beforeLines="50" w:before="156"/>
        <w:ind w:firstLineChars="0"/>
        <w:jc w:val="center"/>
        <w:rPr>
          <w:rFonts w:ascii="Times" w:eastAsia="Batang" w:hAnsi="Times"/>
          <w:sz w:val="20"/>
          <w:szCs w:val="20"/>
        </w:rPr>
      </w:pPr>
      <w:r>
        <w:rPr>
          <w:rFonts w:ascii="Times" w:hAnsi="Times" w:hint="eastAsia"/>
          <w:sz w:val="20"/>
          <w:szCs w:val="20"/>
          <w:lang w:eastAsia="zh-CN"/>
        </w:rPr>
        <w:t>N</w:t>
      </w:r>
      <w:r>
        <w:rPr>
          <w:rFonts w:ascii="Times" w:hAnsi="Times"/>
          <w:sz w:val="20"/>
          <w:szCs w:val="20"/>
          <w:lang w:eastAsia="zh-CN"/>
        </w:rPr>
        <w:t>=2</w:t>
      </w:r>
      <w:r>
        <w:rPr>
          <w:rFonts w:ascii="Times" w:hAnsi="Times" w:hint="eastAsia"/>
          <w:sz w:val="20"/>
          <w:szCs w:val="20"/>
          <w:lang w:eastAsia="zh-CN"/>
        </w:rPr>
        <w:t xml:space="preserve"> </w:t>
      </w:r>
      <w:r>
        <w:rPr>
          <w:rFonts w:ascii="Times" w:hAnsi="Times"/>
          <w:sz w:val="20"/>
          <w:szCs w:val="20"/>
          <w:lang w:eastAsia="zh-CN"/>
        </w:rPr>
        <w:t>: s</w:t>
      </w:r>
      <w:r>
        <w:rPr>
          <w:rFonts w:ascii="Times" w:hAnsi="Times" w:hint="eastAsia"/>
          <w:sz w:val="20"/>
          <w:szCs w:val="20"/>
          <w:lang w:eastAsia="zh-CN"/>
        </w:rPr>
        <w:t>cenario 1</w:t>
      </w:r>
    </w:p>
    <w:p w14:paraId="096A709A" w14:textId="77777777" w:rsidR="00EA1BCB" w:rsidRDefault="00534496" w:rsidP="005F7EAC">
      <w:pPr>
        <w:spacing w:beforeLines="50" w:before="156"/>
        <w:jc w:val="center"/>
        <w:rPr>
          <w:rFonts w:ascii="Times" w:eastAsia="Batang" w:hAnsi="Times"/>
          <w:sz w:val="20"/>
          <w:szCs w:val="20"/>
        </w:rPr>
      </w:pPr>
      <w:r>
        <w:object w:dxaOrig="10998" w:dyaOrig="2880" w14:anchorId="128ED9F3">
          <v:shape id="_x0000_i1026" type="#_x0000_t75" style="width:487.4pt;height:127.85pt" o:ole="">
            <v:imagedata r:id="rId10" o:title=""/>
          </v:shape>
          <o:OLEObject Type="Embed" ProgID="Visio.Drawing.11" ShapeID="_x0000_i1026" DrawAspect="Content" ObjectID="_1618155986" r:id="rId11"/>
        </w:object>
      </w:r>
    </w:p>
    <w:p w14:paraId="536E7878" w14:textId="77777777" w:rsidR="00EA1BCB" w:rsidRPr="006443C0" w:rsidRDefault="000B57AA" w:rsidP="005F7EAC">
      <w:pPr>
        <w:pStyle w:val="a7"/>
        <w:numPr>
          <w:ilvl w:val="0"/>
          <w:numId w:val="16"/>
        </w:numPr>
        <w:spacing w:beforeLines="50" w:before="156"/>
        <w:ind w:firstLineChars="0"/>
        <w:jc w:val="center"/>
        <w:rPr>
          <w:rFonts w:ascii="Times" w:hAnsi="Times"/>
          <w:sz w:val="20"/>
          <w:szCs w:val="20"/>
          <w:lang w:eastAsia="zh-CN"/>
        </w:rPr>
      </w:pPr>
      <w:r>
        <w:rPr>
          <w:rFonts w:ascii="Times" w:hAnsi="Times" w:hint="eastAsia"/>
          <w:sz w:val="20"/>
          <w:szCs w:val="20"/>
          <w:lang w:eastAsia="zh-CN"/>
        </w:rPr>
        <w:t>N=2: scenario 2</w:t>
      </w:r>
    </w:p>
    <w:p w14:paraId="50107A18" w14:textId="77777777" w:rsidR="00EA1BCB" w:rsidRPr="006443C0" w:rsidRDefault="000B57AA" w:rsidP="005F7EAC">
      <w:pPr>
        <w:spacing w:beforeLines="50" w:before="156"/>
        <w:jc w:val="center"/>
        <w:rPr>
          <w:rFonts w:ascii="Times" w:hAnsi="Times"/>
          <w:sz w:val="20"/>
          <w:szCs w:val="20"/>
          <w:lang w:eastAsia="zh-CN"/>
        </w:rPr>
      </w:pPr>
      <w:r>
        <w:rPr>
          <w:rFonts w:ascii="Times" w:hAnsi="Times" w:hint="eastAsia"/>
          <w:sz w:val="20"/>
          <w:szCs w:val="20"/>
          <w:lang w:eastAsia="zh-CN"/>
        </w:rPr>
        <w:t>Figure 1</w:t>
      </w:r>
      <w:r w:rsidR="00534496">
        <w:rPr>
          <w:rFonts w:ascii="Times" w:hAnsi="Times"/>
          <w:sz w:val="20"/>
          <w:szCs w:val="20"/>
          <w:lang w:eastAsia="zh-CN"/>
        </w:rPr>
        <w:t>.</w:t>
      </w:r>
      <w:r>
        <w:rPr>
          <w:rFonts w:ascii="Times" w:hAnsi="Times"/>
          <w:sz w:val="20"/>
          <w:szCs w:val="20"/>
          <w:lang w:eastAsia="zh-CN"/>
        </w:rPr>
        <w:t xml:space="preserve"> PSFCH configuration with a periodicity of N=2</w:t>
      </w:r>
    </w:p>
    <w:p w14:paraId="2328D724" w14:textId="77777777" w:rsidR="007D305A" w:rsidRPr="00534496" w:rsidRDefault="000B57AA" w:rsidP="00534496">
      <w:pPr>
        <w:rPr>
          <w:lang w:val="en-GB"/>
        </w:rPr>
      </w:pPr>
      <w:r w:rsidRPr="00534496">
        <w:rPr>
          <w:rFonts w:hint="eastAsia"/>
          <w:lang w:val="en-GB"/>
        </w:rPr>
        <w:t xml:space="preserve">In scenario 1, </w:t>
      </w:r>
      <w:r w:rsidR="00D64307" w:rsidRPr="00534496">
        <w:rPr>
          <w:lang w:val="en-GB"/>
        </w:rPr>
        <w:t>due to</w:t>
      </w:r>
      <w:r w:rsidRPr="00534496">
        <w:rPr>
          <w:rFonts w:hint="eastAsia"/>
          <w:lang w:val="en-GB"/>
        </w:rPr>
        <w:t xml:space="preserve"> </w:t>
      </w:r>
      <w:r w:rsidRPr="00534496">
        <w:rPr>
          <w:lang w:val="en-GB"/>
        </w:rPr>
        <w:t>different</w:t>
      </w:r>
      <w:r w:rsidRPr="00534496">
        <w:rPr>
          <w:rFonts w:hint="eastAsia"/>
          <w:lang w:val="en-GB"/>
        </w:rPr>
        <w:t xml:space="preserve"> </w:t>
      </w:r>
      <w:r w:rsidRPr="00534496">
        <w:rPr>
          <w:lang w:val="en-GB"/>
        </w:rPr>
        <w:t xml:space="preserve">values of </w:t>
      </w:r>
      <w:r w:rsidR="003E1883" w:rsidRPr="00534496">
        <w:rPr>
          <w:lang w:val="en-GB"/>
        </w:rPr>
        <w:t xml:space="preserve">actual </w:t>
      </w:r>
      <w:r w:rsidRPr="00534496">
        <w:rPr>
          <w:lang w:val="en-GB"/>
        </w:rPr>
        <w:t>time gap</w:t>
      </w:r>
      <w:r w:rsidR="00D64307" w:rsidRPr="00534496">
        <w:rPr>
          <w:lang w:val="en-GB"/>
        </w:rPr>
        <w:t xml:space="preserve"> between PSSCH and PSFCH</w:t>
      </w:r>
      <w:r w:rsidR="00BA56F3" w:rsidRPr="00534496">
        <w:rPr>
          <w:lang w:val="en-GB"/>
        </w:rPr>
        <w:t xml:space="preserve"> are adopted to enable utiliz</w:t>
      </w:r>
      <w:r w:rsidR="00F64CAF">
        <w:rPr>
          <w:lang w:val="en-GB"/>
        </w:rPr>
        <w:t>ing</w:t>
      </w:r>
      <w:r w:rsidR="00BA56F3" w:rsidRPr="00534496">
        <w:rPr>
          <w:lang w:val="en-GB"/>
        </w:rPr>
        <w:t xml:space="preserve"> PSFCH resource sparse in time domain</w:t>
      </w:r>
      <w:r w:rsidR="00D64307" w:rsidRPr="00534496">
        <w:rPr>
          <w:lang w:val="en-GB"/>
        </w:rPr>
        <w:t xml:space="preserve">, more half duplex occasions of PSFCH will be caused, compared to the case that each slot has PSFCH resource. </w:t>
      </w:r>
      <w:r w:rsidR="007D305A" w:rsidRPr="00534496">
        <w:rPr>
          <w:lang w:val="en-GB"/>
        </w:rPr>
        <w:t xml:space="preserve">Take Figure 2 together with Figure 1 </w:t>
      </w:r>
      <w:r w:rsidR="00491FB7" w:rsidRPr="00534496">
        <w:rPr>
          <w:lang w:val="en-GB"/>
        </w:rPr>
        <w:t xml:space="preserve">(a) </w:t>
      </w:r>
      <w:r w:rsidR="007D305A" w:rsidRPr="00534496">
        <w:rPr>
          <w:lang w:val="en-GB"/>
        </w:rPr>
        <w:t xml:space="preserve">for illustration, UE 1 transmits PSSCH2 to UE 3 at slot 1, and UE 3 is expected to transmit the associated PSFCH at slot 3, </w:t>
      </w:r>
      <w:r w:rsidR="00BA56F3" w:rsidRPr="00534496">
        <w:rPr>
          <w:lang w:val="en-GB"/>
        </w:rPr>
        <w:t>on the other hand</w:t>
      </w:r>
      <w:r w:rsidR="007D305A" w:rsidRPr="00534496">
        <w:rPr>
          <w:lang w:val="en-GB"/>
        </w:rPr>
        <w:t xml:space="preserve">, UE 3 transmits PSSCH3 to UE 2 at slot 2, also UE 2 is expected to transmit the associated PSFCH at slot 3. For UE 3, it has to both transmit and receive PSFCH at slot 3, which causes half duplex. However, such half duplex problem can be avoided by using </w:t>
      </w:r>
      <w:r w:rsidR="00BA56F3" w:rsidRPr="00534496">
        <w:rPr>
          <w:lang w:val="en-GB"/>
        </w:rPr>
        <w:t>one fixed time gap between PSSCH and PSFCH with each slot having PSFCH resource</w:t>
      </w:r>
      <w:r w:rsidR="007D305A" w:rsidRPr="00534496">
        <w:rPr>
          <w:lang w:val="en-GB"/>
        </w:rPr>
        <w:t>.</w:t>
      </w:r>
    </w:p>
    <w:p w14:paraId="70D2538C" w14:textId="77777777" w:rsidR="00D64307" w:rsidRPr="00534496" w:rsidRDefault="007D305A" w:rsidP="00534496">
      <w:pPr>
        <w:rPr>
          <w:b/>
          <w:i/>
          <w:lang w:val="en-GB"/>
        </w:rPr>
      </w:pPr>
      <w:r w:rsidRPr="00534496">
        <w:rPr>
          <w:b/>
          <w:i/>
          <w:lang w:val="en-GB"/>
        </w:rPr>
        <w:t>Observation 1</w:t>
      </w:r>
      <w:r w:rsidR="00534496">
        <w:rPr>
          <w:b/>
          <w:i/>
          <w:lang w:val="en-GB"/>
        </w:rPr>
        <w:t>:</w:t>
      </w:r>
      <w:r w:rsidRPr="00534496">
        <w:rPr>
          <w:b/>
          <w:i/>
          <w:lang w:val="en-GB"/>
        </w:rPr>
        <w:t xml:space="preserve"> </w:t>
      </w:r>
      <w:r w:rsidR="00491FB7" w:rsidRPr="00534496">
        <w:rPr>
          <w:b/>
          <w:i/>
          <w:lang w:val="en-GB"/>
        </w:rPr>
        <w:t xml:space="preserve">For PSFCH configuration with a periodicity N&gt;1, if different values of </w:t>
      </w:r>
      <w:r w:rsidR="003E1883" w:rsidRPr="00534496">
        <w:rPr>
          <w:b/>
          <w:i/>
          <w:lang w:val="en-GB"/>
        </w:rPr>
        <w:t xml:space="preserve">actual </w:t>
      </w:r>
      <w:r w:rsidR="00491FB7" w:rsidRPr="00534496">
        <w:rPr>
          <w:b/>
          <w:i/>
          <w:lang w:val="en-GB"/>
        </w:rPr>
        <w:t>time gap between PSSCH and PSFCH are allowed in a resource pool, more serious half duplex of PSFCH will happen.</w:t>
      </w:r>
    </w:p>
    <w:p w14:paraId="4FDC0909" w14:textId="77777777" w:rsidR="00EA1BCB" w:rsidRDefault="00534496" w:rsidP="00C8153C">
      <w:pPr>
        <w:spacing w:beforeLines="50" w:before="156"/>
        <w:jc w:val="center"/>
        <w:rPr>
          <w:rFonts w:ascii="Times" w:eastAsia="Batang" w:hAnsi="Times"/>
          <w:sz w:val="20"/>
          <w:szCs w:val="20"/>
        </w:rPr>
      </w:pPr>
      <w:r>
        <w:object w:dxaOrig="5272" w:dyaOrig="2119" w14:anchorId="0D4BE7BE">
          <v:shape id="_x0000_i1027" type="#_x0000_t75" style="width:242.3pt;height:97.85pt" o:ole="">
            <v:imagedata r:id="rId12" o:title=""/>
          </v:shape>
          <o:OLEObject Type="Embed" ProgID="Visio.Drawing.11" ShapeID="_x0000_i1027" DrawAspect="Content" ObjectID="_1618155987" r:id="rId13"/>
        </w:object>
      </w:r>
    </w:p>
    <w:p w14:paraId="47537CC1" w14:textId="77777777" w:rsidR="00EA1BCB" w:rsidRPr="00534496" w:rsidRDefault="00D64307" w:rsidP="00C8153C">
      <w:pPr>
        <w:spacing w:beforeLines="50" w:before="156"/>
        <w:jc w:val="center"/>
        <w:rPr>
          <w:rFonts w:ascii="Times" w:hAnsi="Times"/>
          <w:sz w:val="20"/>
          <w:szCs w:val="20"/>
          <w:lang w:eastAsia="zh-CN"/>
        </w:rPr>
      </w:pPr>
      <w:r w:rsidRPr="00534496">
        <w:rPr>
          <w:rFonts w:ascii="Times" w:hAnsi="Times"/>
          <w:sz w:val="20"/>
          <w:szCs w:val="20"/>
          <w:lang w:eastAsia="zh-CN"/>
        </w:rPr>
        <w:t>Figure 2</w:t>
      </w:r>
      <w:r w:rsidR="00534496">
        <w:rPr>
          <w:rFonts w:ascii="Times" w:hAnsi="Times"/>
          <w:sz w:val="20"/>
          <w:szCs w:val="20"/>
          <w:lang w:eastAsia="zh-CN"/>
        </w:rPr>
        <w:t>.</w:t>
      </w:r>
      <w:r w:rsidRPr="00534496">
        <w:rPr>
          <w:rFonts w:ascii="Times" w:hAnsi="Times"/>
          <w:sz w:val="20"/>
          <w:szCs w:val="20"/>
          <w:lang w:eastAsia="zh-CN"/>
        </w:rPr>
        <w:t xml:space="preserve"> </w:t>
      </w:r>
      <w:r w:rsidR="007D305A" w:rsidRPr="00534496">
        <w:rPr>
          <w:rFonts w:ascii="Times" w:hAnsi="Times"/>
          <w:sz w:val="20"/>
          <w:szCs w:val="20"/>
          <w:lang w:eastAsia="zh-CN"/>
        </w:rPr>
        <w:t xml:space="preserve">Half duplex problem in N&gt;1 </w:t>
      </w:r>
    </w:p>
    <w:p w14:paraId="68E5D3D3" w14:textId="77777777" w:rsidR="00491FB7" w:rsidRPr="00534496" w:rsidRDefault="00491FB7" w:rsidP="00534496">
      <w:pPr>
        <w:rPr>
          <w:lang w:val="en-GB"/>
        </w:rPr>
      </w:pPr>
      <w:r w:rsidRPr="00534496">
        <w:rPr>
          <w:lang w:val="en-GB"/>
        </w:rPr>
        <w:t xml:space="preserve">Furthermore, different values of </w:t>
      </w:r>
      <w:r w:rsidR="003E1883" w:rsidRPr="00534496">
        <w:rPr>
          <w:lang w:val="en-GB"/>
        </w:rPr>
        <w:t xml:space="preserve">actual </w:t>
      </w:r>
      <w:r w:rsidRPr="00534496">
        <w:rPr>
          <w:lang w:val="en-GB"/>
        </w:rPr>
        <w:t xml:space="preserve">time gap between PSSCH and PSFCH in a resource pool also cause more PSFCH collision. Take Figure 3 together with Figure 1 (a) for illustration, UE 1 transmits PSSCH2 to UE 3 at slot 1, and UE 3 is expected to transmit the associated PSFCH at slot 3, </w:t>
      </w:r>
      <w:r w:rsidR="00BA56F3" w:rsidRPr="00534496">
        <w:rPr>
          <w:lang w:val="en-GB"/>
        </w:rPr>
        <w:t>on the other hand</w:t>
      </w:r>
      <w:r w:rsidRPr="00534496">
        <w:rPr>
          <w:lang w:val="en-GB"/>
        </w:rPr>
        <w:t>, UE 2 transmits PSSCH3 to UE 3 at slot 2, and UE 3 is also expected to transmit the associated PSFCH at slot 3. For UE 3, it has to transmit two PSFCHs at slot 3, which are</w:t>
      </w:r>
      <w:r w:rsidR="00BA56F3" w:rsidRPr="00534496">
        <w:rPr>
          <w:lang w:val="en-GB"/>
        </w:rPr>
        <w:t xml:space="preserve"> targeted for two different UEs, and i</w:t>
      </w:r>
      <w:r w:rsidRPr="00534496">
        <w:rPr>
          <w:lang w:val="en-GB"/>
        </w:rPr>
        <w:t>t may not be able to integrate them into one PSFCH</w:t>
      </w:r>
      <w:r w:rsidR="00525AFF">
        <w:rPr>
          <w:lang w:val="en-GB"/>
        </w:rPr>
        <w:t>.</w:t>
      </w:r>
      <w:r w:rsidRPr="00534496">
        <w:rPr>
          <w:lang w:val="en-GB"/>
        </w:rPr>
        <w:t xml:space="preserve"> </w:t>
      </w:r>
      <w:r w:rsidR="00525AFF">
        <w:rPr>
          <w:lang w:val="en-GB"/>
        </w:rPr>
        <w:t>T</w:t>
      </w:r>
      <w:r w:rsidRPr="00534496">
        <w:rPr>
          <w:lang w:val="en-GB"/>
        </w:rPr>
        <w:t>hus</w:t>
      </w:r>
      <w:r w:rsidR="00BA56F3" w:rsidRPr="00534496">
        <w:rPr>
          <w:lang w:val="en-GB"/>
        </w:rPr>
        <w:t>,</w:t>
      </w:r>
      <w:r w:rsidRPr="00534496">
        <w:rPr>
          <w:lang w:val="en-GB"/>
        </w:rPr>
        <w:t xml:space="preserve"> UE 3 has to </w:t>
      </w:r>
      <w:r w:rsidR="003E1883" w:rsidRPr="00534496">
        <w:rPr>
          <w:lang w:val="en-GB"/>
        </w:rPr>
        <w:t xml:space="preserve">transmit two PSFCHs simultaneously, which depends on UE capability, otherwise, it has to </w:t>
      </w:r>
      <w:r w:rsidRPr="00534496">
        <w:rPr>
          <w:lang w:val="en-GB"/>
        </w:rPr>
        <w:t xml:space="preserve">drop one PSFCH. </w:t>
      </w:r>
      <w:r w:rsidR="00BA56F3" w:rsidRPr="00534496">
        <w:rPr>
          <w:lang w:val="en-GB"/>
        </w:rPr>
        <w:t xml:space="preserve">However, such </w:t>
      </w:r>
      <w:r w:rsidR="003E1883" w:rsidRPr="00534496">
        <w:rPr>
          <w:lang w:val="en-GB"/>
        </w:rPr>
        <w:t>collision</w:t>
      </w:r>
      <w:r w:rsidR="00BA56F3" w:rsidRPr="00534496">
        <w:rPr>
          <w:lang w:val="en-GB"/>
        </w:rPr>
        <w:t xml:space="preserve"> problem can be avoided by using one fixed time gap between PSSCH and PSFCH with each slot having PSFCH resource.</w:t>
      </w:r>
    </w:p>
    <w:p w14:paraId="53FC2C14" w14:textId="77777777" w:rsidR="00491FB7" w:rsidRDefault="00534496" w:rsidP="00C8153C">
      <w:pPr>
        <w:spacing w:beforeLines="50" w:before="156"/>
        <w:jc w:val="center"/>
      </w:pPr>
      <w:r>
        <w:object w:dxaOrig="5272" w:dyaOrig="2119" w14:anchorId="34061ACC">
          <v:shape id="_x0000_i1028" type="#_x0000_t75" style="width:243.25pt;height:98.3pt" o:ole="">
            <v:imagedata r:id="rId14" o:title=""/>
          </v:shape>
          <o:OLEObject Type="Embed" ProgID="Visio.Drawing.11" ShapeID="_x0000_i1028" DrawAspect="Content" ObjectID="_1618155988" r:id="rId15"/>
        </w:object>
      </w:r>
    </w:p>
    <w:p w14:paraId="0C33E0B9" w14:textId="77777777" w:rsidR="00491FB7" w:rsidRPr="00534496" w:rsidRDefault="00491FB7" w:rsidP="00C8153C">
      <w:pPr>
        <w:spacing w:beforeLines="50" w:before="156"/>
        <w:jc w:val="center"/>
        <w:rPr>
          <w:rFonts w:ascii="Times" w:hAnsi="Times"/>
          <w:sz w:val="20"/>
          <w:szCs w:val="20"/>
          <w:lang w:eastAsia="zh-CN"/>
        </w:rPr>
      </w:pPr>
      <w:r w:rsidRPr="00534496">
        <w:rPr>
          <w:rFonts w:ascii="Times" w:hAnsi="Times"/>
          <w:sz w:val="20"/>
          <w:szCs w:val="20"/>
          <w:lang w:eastAsia="zh-CN"/>
        </w:rPr>
        <w:t>Figure 3</w:t>
      </w:r>
      <w:r w:rsidR="00534496">
        <w:rPr>
          <w:rFonts w:ascii="Times" w:hAnsi="Times"/>
          <w:sz w:val="20"/>
          <w:szCs w:val="20"/>
          <w:lang w:eastAsia="zh-CN"/>
        </w:rPr>
        <w:t>.</w:t>
      </w:r>
      <w:r w:rsidRPr="00534496">
        <w:rPr>
          <w:rFonts w:ascii="Times" w:hAnsi="Times"/>
          <w:sz w:val="20"/>
          <w:szCs w:val="20"/>
          <w:lang w:eastAsia="zh-CN"/>
        </w:rPr>
        <w:t xml:space="preserve"> PSFCH collision in N&gt;1</w:t>
      </w:r>
    </w:p>
    <w:p w14:paraId="3D40CA6F" w14:textId="77777777" w:rsidR="00BA56F3" w:rsidRPr="00534496" w:rsidRDefault="00BA56F3" w:rsidP="00534496">
      <w:pPr>
        <w:rPr>
          <w:b/>
          <w:i/>
          <w:lang w:val="en-GB"/>
        </w:rPr>
      </w:pPr>
      <w:r w:rsidRPr="00534496">
        <w:rPr>
          <w:b/>
          <w:i/>
          <w:lang w:val="en-GB"/>
        </w:rPr>
        <w:t>Observation 2</w:t>
      </w:r>
      <w:bookmarkStart w:id="5" w:name="OLE_LINK3"/>
      <w:bookmarkStart w:id="6" w:name="OLE_LINK4"/>
      <w:r w:rsidR="00534496">
        <w:rPr>
          <w:b/>
          <w:i/>
          <w:lang w:val="en-GB"/>
        </w:rPr>
        <w:t>:</w:t>
      </w:r>
      <w:r w:rsidRPr="00534496">
        <w:rPr>
          <w:b/>
          <w:i/>
          <w:lang w:val="en-GB"/>
        </w:rPr>
        <w:t xml:space="preserve"> For PSFCH configuration with a periodicity N&gt;1, if different values of</w:t>
      </w:r>
      <w:r w:rsidR="003E1883" w:rsidRPr="00534496">
        <w:rPr>
          <w:b/>
          <w:i/>
          <w:lang w:val="en-GB"/>
        </w:rPr>
        <w:t xml:space="preserve"> actual</w:t>
      </w:r>
      <w:r w:rsidRPr="00534496">
        <w:rPr>
          <w:b/>
          <w:i/>
          <w:lang w:val="en-GB"/>
        </w:rPr>
        <w:t xml:space="preserve"> time gap between PSSCH and PSFCH are allowed in a resource pool</w:t>
      </w:r>
      <w:bookmarkEnd w:id="5"/>
      <w:bookmarkEnd w:id="6"/>
      <w:r w:rsidRPr="00534496">
        <w:rPr>
          <w:b/>
          <w:i/>
          <w:lang w:val="en-GB"/>
        </w:rPr>
        <w:t>, more serious PSFCH collision will happen.</w:t>
      </w:r>
    </w:p>
    <w:p w14:paraId="79A2EB1F" w14:textId="77777777" w:rsidR="0093184D" w:rsidRPr="00534496" w:rsidRDefault="00BA56F3" w:rsidP="00534496">
      <w:pPr>
        <w:rPr>
          <w:lang w:val="en-GB"/>
        </w:rPr>
      </w:pPr>
      <w:r w:rsidRPr="00534496">
        <w:rPr>
          <w:lang w:val="en-GB"/>
        </w:rPr>
        <w:lastRenderedPageBreak/>
        <w:t xml:space="preserve">In scenario 2, as shown in Figure 1 (b), one fixed time gap between PSSCH and PSFCH is used, the </w:t>
      </w:r>
      <w:r w:rsidR="00534496" w:rsidRPr="00534496">
        <w:rPr>
          <w:lang w:val="en-GB"/>
        </w:rPr>
        <w:t>half-duplex</w:t>
      </w:r>
      <w:r w:rsidRPr="00534496">
        <w:rPr>
          <w:lang w:val="en-GB"/>
        </w:rPr>
        <w:t xml:space="preserve"> and</w:t>
      </w:r>
      <w:r w:rsidR="001923CD" w:rsidRPr="00534496">
        <w:rPr>
          <w:lang w:val="en-GB"/>
        </w:rPr>
        <w:t xml:space="preserve"> transmission </w:t>
      </w:r>
      <w:r w:rsidR="0093184D" w:rsidRPr="00534496">
        <w:rPr>
          <w:lang w:val="en-GB"/>
        </w:rPr>
        <w:t xml:space="preserve">collision </w:t>
      </w:r>
      <w:r w:rsidR="001923CD" w:rsidRPr="00534496">
        <w:rPr>
          <w:lang w:val="en-GB"/>
        </w:rPr>
        <w:t>problem of PSFCH discussed above will not happen.</w:t>
      </w:r>
      <w:r w:rsidRPr="00534496">
        <w:rPr>
          <w:lang w:val="en-GB"/>
        </w:rPr>
        <w:t xml:space="preserve"> </w:t>
      </w:r>
      <w:r w:rsidR="001923CD" w:rsidRPr="00534496">
        <w:rPr>
          <w:lang w:val="en-GB"/>
        </w:rPr>
        <w:t xml:space="preserve">However, as </w:t>
      </w:r>
      <w:r w:rsidR="0093184D" w:rsidRPr="00534496">
        <w:rPr>
          <w:lang w:val="en-GB"/>
        </w:rPr>
        <w:t xml:space="preserve">the PSFCH resources exist at only some of slots, the available </w:t>
      </w:r>
      <w:r w:rsidR="00525AFF">
        <w:rPr>
          <w:lang w:val="en-GB"/>
        </w:rPr>
        <w:t xml:space="preserve">number of </w:t>
      </w:r>
      <w:r w:rsidR="0093184D" w:rsidRPr="00534496">
        <w:rPr>
          <w:lang w:val="en-GB"/>
        </w:rPr>
        <w:t>resources for PSSCH transmission will be different between slots with and without PSFCH resource. Therefore, for PSSCH with blind retransmission, the MCS varies, which will be different with NR Uu design.</w:t>
      </w:r>
    </w:p>
    <w:p w14:paraId="7A230C8E" w14:textId="77777777" w:rsidR="00D07862" w:rsidRPr="00534496" w:rsidRDefault="0093184D" w:rsidP="00534496">
      <w:pPr>
        <w:rPr>
          <w:lang w:val="en-GB"/>
        </w:rPr>
      </w:pPr>
      <w:r w:rsidRPr="00534496">
        <w:rPr>
          <w:lang w:val="en-GB"/>
        </w:rPr>
        <w:t>Accor</w:t>
      </w:r>
      <w:r w:rsidR="00D07862" w:rsidRPr="00534496">
        <w:rPr>
          <w:lang w:val="en-GB"/>
        </w:rPr>
        <w:t>ding to our analysis above, we conclude:</w:t>
      </w:r>
    </w:p>
    <w:p w14:paraId="2DA58D03" w14:textId="77777777" w:rsidR="00BA56F3" w:rsidRPr="00534496" w:rsidRDefault="00D07862" w:rsidP="00534496">
      <w:pPr>
        <w:rPr>
          <w:b/>
          <w:i/>
          <w:lang w:val="en-GB"/>
        </w:rPr>
      </w:pPr>
      <w:r w:rsidRPr="00534496">
        <w:rPr>
          <w:b/>
          <w:i/>
          <w:lang w:val="en-GB"/>
        </w:rPr>
        <w:t>Proposal</w:t>
      </w:r>
      <w:r w:rsidR="00121AD2" w:rsidRPr="00534496">
        <w:rPr>
          <w:b/>
          <w:i/>
          <w:lang w:val="en-GB"/>
        </w:rPr>
        <w:t xml:space="preserve"> 2</w:t>
      </w:r>
      <w:r w:rsidR="00534496">
        <w:rPr>
          <w:b/>
          <w:i/>
          <w:lang w:val="en-GB"/>
        </w:rPr>
        <w:t>:</w:t>
      </w:r>
      <w:r w:rsidRPr="00534496">
        <w:rPr>
          <w:b/>
          <w:i/>
          <w:lang w:val="en-GB"/>
        </w:rPr>
        <w:t xml:space="preserve"> For PSFCH configuration with a periodicity N&gt;1, different values of </w:t>
      </w:r>
      <w:r w:rsidR="00525AFF">
        <w:rPr>
          <w:b/>
          <w:i/>
          <w:lang w:val="en-GB"/>
        </w:rPr>
        <w:t xml:space="preserve">actual </w:t>
      </w:r>
      <w:r w:rsidRPr="00534496">
        <w:rPr>
          <w:b/>
          <w:i/>
          <w:lang w:val="en-GB"/>
        </w:rPr>
        <w:t>time gap between PSSCH and PSFCH are not supported in a resource pool.</w:t>
      </w:r>
    </w:p>
    <w:p w14:paraId="431F7572" w14:textId="77777777" w:rsidR="00F02C1D" w:rsidRPr="00534496" w:rsidRDefault="00121AD2" w:rsidP="00534496">
      <w:pPr>
        <w:rPr>
          <w:lang w:val="en-GB"/>
        </w:rPr>
      </w:pPr>
      <w:r w:rsidRPr="00534496">
        <w:rPr>
          <w:lang w:val="en-GB"/>
        </w:rPr>
        <w:t>In addition to the time domain PSFCH resource as discussed above</w:t>
      </w:r>
      <w:r w:rsidR="00D07862" w:rsidRPr="00534496">
        <w:rPr>
          <w:lang w:val="en-GB"/>
        </w:rPr>
        <w:t>, we will discuss</w:t>
      </w:r>
      <w:r w:rsidR="001F75F4" w:rsidRPr="00534496">
        <w:rPr>
          <w:lang w:val="en-GB"/>
        </w:rPr>
        <w:t xml:space="preserve"> h</w:t>
      </w:r>
      <w:r w:rsidR="00F02C1D" w:rsidRPr="00534496">
        <w:rPr>
          <w:lang w:val="en-GB"/>
        </w:rPr>
        <w:t xml:space="preserve">ow to determine the PSFCH </w:t>
      </w:r>
      <w:r w:rsidR="00D07862" w:rsidRPr="00534496">
        <w:rPr>
          <w:lang w:val="en-GB"/>
        </w:rPr>
        <w:t xml:space="preserve">resource in </w:t>
      </w:r>
      <w:r w:rsidR="00F02C1D" w:rsidRPr="00534496">
        <w:rPr>
          <w:lang w:val="en-GB"/>
        </w:rPr>
        <w:t xml:space="preserve">frequency </w:t>
      </w:r>
      <w:r w:rsidR="00D07862" w:rsidRPr="00534496">
        <w:rPr>
          <w:lang w:val="en-GB"/>
        </w:rPr>
        <w:t>domain</w:t>
      </w:r>
      <w:r w:rsidR="001F75F4" w:rsidRPr="00534496">
        <w:rPr>
          <w:lang w:val="en-GB"/>
        </w:rPr>
        <w:t xml:space="preserve">. Generally, </w:t>
      </w:r>
      <w:r w:rsidR="00D80C9E" w:rsidRPr="00534496">
        <w:rPr>
          <w:lang w:val="en-GB"/>
        </w:rPr>
        <w:t xml:space="preserve">there are two alternatives: </w:t>
      </w:r>
    </w:p>
    <w:p w14:paraId="28E96996" w14:textId="77777777" w:rsidR="00F02C1D" w:rsidRPr="006E783B" w:rsidRDefault="00F02C1D" w:rsidP="005F7EAC">
      <w:pPr>
        <w:pStyle w:val="a7"/>
        <w:numPr>
          <w:ilvl w:val="0"/>
          <w:numId w:val="8"/>
        </w:numPr>
        <w:spacing w:beforeLines="50" w:before="156"/>
        <w:ind w:leftChars="200" w:left="860" w:firstLineChars="0"/>
        <w:rPr>
          <w:rFonts w:eastAsia="宋体"/>
          <w:color w:val="000000"/>
          <w:lang w:eastAsia="zh-CN"/>
        </w:rPr>
      </w:pPr>
      <w:r w:rsidRPr="006E783B">
        <w:rPr>
          <w:rFonts w:eastAsia="宋体"/>
          <w:color w:val="000000"/>
          <w:lang w:eastAsia="zh-CN"/>
        </w:rPr>
        <w:t>Alt 1: Frequency resource of PSFCH is associated with the associated PSCCH</w:t>
      </w:r>
      <w:r w:rsidR="006E783B" w:rsidRPr="006E783B">
        <w:rPr>
          <w:rFonts w:eastAsia="宋体"/>
          <w:color w:val="000000"/>
          <w:lang w:eastAsia="zh-CN"/>
        </w:rPr>
        <w:t>/</w:t>
      </w:r>
      <w:r w:rsidR="006E783B">
        <w:rPr>
          <w:rFonts w:eastAsia="宋体"/>
          <w:color w:val="000000"/>
          <w:lang w:eastAsia="zh-CN"/>
        </w:rPr>
        <w:t>P</w:t>
      </w:r>
      <w:r w:rsidRPr="006E783B">
        <w:rPr>
          <w:rFonts w:eastAsia="宋体"/>
          <w:color w:val="000000"/>
          <w:lang w:eastAsia="zh-CN"/>
        </w:rPr>
        <w:t>SSCH</w:t>
      </w:r>
    </w:p>
    <w:p w14:paraId="1D846ACC" w14:textId="77777777" w:rsidR="00F02C1D" w:rsidRPr="006E783B" w:rsidRDefault="00F02C1D" w:rsidP="005F7EAC">
      <w:pPr>
        <w:pStyle w:val="a7"/>
        <w:numPr>
          <w:ilvl w:val="0"/>
          <w:numId w:val="8"/>
        </w:numPr>
        <w:spacing w:beforeLines="50" w:before="156"/>
        <w:ind w:leftChars="200" w:left="860" w:firstLineChars="0"/>
        <w:rPr>
          <w:rFonts w:eastAsia="宋体"/>
          <w:color w:val="000000"/>
          <w:lang w:eastAsia="zh-CN"/>
        </w:rPr>
      </w:pPr>
      <w:r w:rsidRPr="006E783B">
        <w:rPr>
          <w:rFonts w:eastAsia="宋体"/>
          <w:color w:val="000000"/>
          <w:lang w:eastAsia="zh-CN"/>
        </w:rPr>
        <w:t xml:space="preserve">Alt 2: </w:t>
      </w:r>
      <w:r w:rsidR="00D80C9E" w:rsidRPr="006E783B">
        <w:rPr>
          <w:rFonts w:eastAsia="宋体"/>
          <w:color w:val="000000"/>
          <w:lang w:eastAsia="zh-CN"/>
        </w:rPr>
        <w:t xml:space="preserve">Frequency resource of PSFCH is </w:t>
      </w:r>
      <w:r w:rsidR="00D80C9E">
        <w:rPr>
          <w:rFonts w:eastAsia="宋体"/>
          <w:color w:val="000000"/>
          <w:lang w:eastAsia="zh-CN"/>
        </w:rPr>
        <w:t>flexible</w:t>
      </w:r>
    </w:p>
    <w:p w14:paraId="7C01DCA3" w14:textId="77777777" w:rsidR="00F02C1D" w:rsidRPr="00534496" w:rsidRDefault="00F02C1D" w:rsidP="00534496">
      <w:pPr>
        <w:rPr>
          <w:lang w:val="en-GB"/>
        </w:rPr>
      </w:pPr>
      <w:r w:rsidRPr="00534496">
        <w:rPr>
          <w:lang w:val="en-GB"/>
        </w:rPr>
        <w:t xml:space="preserve">Regarding to the determination of frequency resource for PSFCH, the simplest way is that PSFCH and the associated PSCCH use the same frequency resource. The receiver UE transmits the HARQ feedback in a specific reserved frequency resource </w:t>
      </w:r>
      <w:r w:rsidR="006E783B" w:rsidRPr="00534496">
        <w:rPr>
          <w:lang w:val="en-GB"/>
        </w:rPr>
        <w:t xml:space="preserve">in the </w:t>
      </w:r>
      <w:r w:rsidR="006E783B" w:rsidRPr="00534496">
        <w:rPr>
          <w:rFonts w:hint="eastAsia"/>
          <w:lang w:val="en-GB"/>
        </w:rPr>
        <w:t>(</w:t>
      </w:r>
      <w:r w:rsidR="006E783B" w:rsidRPr="00534496">
        <w:rPr>
          <w:lang w:val="en-GB"/>
        </w:rPr>
        <w:t>p</w:t>
      </w:r>
      <w:r w:rsidR="006E783B" w:rsidRPr="00534496">
        <w:rPr>
          <w:rFonts w:hint="eastAsia"/>
          <w:lang w:val="en-GB"/>
        </w:rPr>
        <w:t>re-)</w:t>
      </w:r>
      <w:r w:rsidR="00B942FF" w:rsidRPr="00534496">
        <w:rPr>
          <w:lang w:val="en-GB"/>
        </w:rPr>
        <w:t xml:space="preserve"> </w:t>
      </w:r>
      <w:r w:rsidR="006E783B" w:rsidRPr="00534496">
        <w:rPr>
          <w:rFonts w:hint="eastAsia"/>
          <w:lang w:val="en-GB"/>
        </w:rPr>
        <w:t>config</w:t>
      </w:r>
      <w:r w:rsidR="006E783B" w:rsidRPr="00534496">
        <w:rPr>
          <w:lang w:val="en-GB"/>
        </w:rPr>
        <w:t xml:space="preserve">ured time instance </w:t>
      </w:r>
      <w:r w:rsidRPr="00534496">
        <w:rPr>
          <w:lang w:val="en-GB"/>
        </w:rPr>
        <w:t>after</w:t>
      </w:r>
      <w:r w:rsidR="006E783B" w:rsidRPr="00534496">
        <w:rPr>
          <w:lang w:val="en-GB"/>
        </w:rPr>
        <w:t xml:space="preserve"> </w:t>
      </w:r>
      <w:r w:rsidRPr="00534496">
        <w:rPr>
          <w:lang w:val="en-GB"/>
        </w:rPr>
        <w:t xml:space="preserve">data decoding. The assumptions behind this method are two: 1) The HARQ feedback resource has to be reserved by default; 2) PSFCH and the associated PSCCH always use the same number of </w:t>
      </w:r>
      <w:r w:rsidR="006E783B" w:rsidRPr="00534496">
        <w:rPr>
          <w:lang w:val="en-GB"/>
        </w:rPr>
        <w:t>RBs</w:t>
      </w:r>
      <w:r w:rsidR="006E783B" w:rsidRPr="00534496">
        <w:rPr>
          <w:rFonts w:hint="eastAsia"/>
          <w:lang w:val="en-GB"/>
        </w:rPr>
        <w:t>/</w:t>
      </w:r>
      <w:r w:rsidR="006E783B" w:rsidRPr="00534496">
        <w:rPr>
          <w:lang w:val="en-GB"/>
        </w:rPr>
        <w:t>subchannels</w:t>
      </w:r>
      <w:r w:rsidRPr="00534496">
        <w:rPr>
          <w:lang w:val="en-GB"/>
        </w:rPr>
        <w:t xml:space="preserve">, although not flexible enough but easy to implement. </w:t>
      </w:r>
      <w:r w:rsidR="006E783B" w:rsidRPr="00534496">
        <w:rPr>
          <w:lang w:val="en-GB"/>
        </w:rPr>
        <w:t>Alternative</w:t>
      </w:r>
      <w:r w:rsidR="006E783B" w:rsidRPr="00534496">
        <w:rPr>
          <w:rFonts w:hint="eastAsia"/>
          <w:lang w:val="en-GB"/>
        </w:rPr>
        <w:t xml:space="preserve">ly, </w:t>
      </w:r>
      <w:r w:rsidRPr="00534496">
        <w:rPr>
          <w:lang w:val="en-GB"/>
        </w:rPr>
        <w:t>the frequency resource of PSFCH can be a subset of the frequency resources used for the associated PSSCH</w:t>
      </w:r>
      <w:r w:rsidR="006E783B" w:rsidRPr="00534496">
        <w:rPr>
          <w:lang w:val="en-GB"/>
        </w:rPr>
        <w:t>, because PSSCH may occupy more than one RB</w:t>
      </w:r>
      <w:r w:rsidR="006E783B" w:rsidRPr="00534496">
        <w:rPr>
          <w:rFonts w:hint="eastAsia"/>
          <w:lang w:val="en-GB"/>
        </w:rPr>
        <w:t>/</w:t>
      </w:r>
      <w:r w:rsidR="006E783B" w:rsidRPr="00534496">
        <w:rPr>
          <w:lang w:val="en-GB"/>
        </w:rPr>
        <w:t>subchannel</w:t>
      </w:r>
      <w:r w:rsidRPr="00534496">
        <w:rPr>
          <w:lang w:val="en-GB"/>
        </w:rPr>
        <w:t xml:space="preserve">. The specific subset needs to be predefined or indicated to the receiver UE. </w:t>
      </w:r>
    </w:p>
    <w:p w14:paraId="6E7A52D2" w14:textId="77777777" w:rsidR="00F02C1D" w:rsidRPr="00534496" w:rsidRDefault="00D80C9E" w:rsidP="00534496">
      <w:pPr>
        <w:rPr>
          <w:lang w:val="en-GB"/>
        </w:rPr>
      </w:pPr>
      <w:r w:rsidRPr="00534496">
        <w:rPr>
          <w:lang w:val="en-GB"/>
        </w:rPr>
        <w:t xml:space="preserve">Comparing to Alt 1, </w:t>
      </w:r>
      <w:r w:rsidR="00F02C1D" w:rsidRPr="00534496">
        <w:rPr>
          <w:lang w:val="en-GB"/>
        </w:rPr>
        <w:t>Alt</w:t>
      </w:r>
      <w:r w:rsidRPr="00534496">
        <w:rPr>
          <w:lang w:val="en-GB"/>
        </w:rPr>
        <w:t xml:space="preserve"> </w:t>
      </w:r>
      <w:r w:rsidR="00F02C1D" w:rsidRPr="00534496">
        <w:rPr>
          <w:lang w:val="en-GB"/>
        </w:rPr>
        <w:t xml:space="preserve">2 is </w:t>
      </w:r>
      <w:r w:rsidRPr="00534496">
        <w:rPr>
          <w:lang w:val="en-GB"/>
        </w:rPr>
        <w:t>a</w:t>
      </w:r>
      <w:r w:rsidR="00F02C1D" w:rsidRPr="00534496">
        <w:rPr>
          <w:rFonts w:hint="eastAsia"/>
          <w:lang w:val="en-GB"/>
        </w:rPr>
        <w:t xml:space="preserve"> </w:t>
      </w:r>
      <w:r w:rsidRPr="00534496">
        <w:rPr>
          <w:lang w:val="en-GB"/>
        </w:rPr>
        <w:t>f</w:t>
      </w:r>
      <w:r w:rsidR="00F02C1D" w:rsidRPr="00534496">
        <w:rPr>
          <w:rFonts w:hint="eastAsia"/>
          <w:lang w:val="en-GB"/>
        </w:rPr>
        <w:t>lexible way</w:t>
      </w:r>
      <w:r w:rsidR="00F02C1D" w:rsidRPr="00534496">
        <w:rPr>
          <w:lang w:val="en-GB"/>
        </w:rPr>
        <w:t xml:space="preserve"> where</w:t>
      </w:r>
      <w:r w:rsidR="00F02C1D" w:rsidRPr="00534496">
        <w:rPr>
          <w:rFonts w:hint="eastAsia"/>
          <w:lang w:val="en-GB"/>
        </w:rPr>
        <w:t xml:space="preserve"> </w:t>
      </w:r>
      <w:r w:rsidR="00F02C1D" w:rsidRPr="00534496">
        <w:rPr>
          <w:lang w:val="en-GB"/>
        </w:rPr>
        <w:t>the</w:t>
      </w:r>
      <w:r w:rsidR="00F02C1D" w:rsidRPr="00534496">
        <w:rPr>
          <w:rFonts w:hint="eastAsia"/>
          <w:lang w:val="en-GB"/>
        </w:rPr>
        <w:t xml:space="preserve"> </w:t>
      </w:r>
      <w:r w:rsidRPr="00534496">
        <w:rPr>
          <w:lang w:val="en-GB"/>
        </w:rPr>
        <w:t>PSFCH frequency resource is</w:t>
      </w:r>
      <w:r w:rsidR="00F02C1D" w:rsidRPr="00534496">
        <w:rPr>
          <w:lang w:val="en-GB"/>
        </w:rPr>
        <w:t xml:space="preserve"> dynamically indicated, by including </w:t>
      </w:r>
      <w:r w:rsidR="00F02C1D" w:rsidRPr="00534496">
        <w:rPr>
          <w:rFonts w:hint="eastAsia"/>
          <w:lang w:val="en-GB"/>
        </w:rPr>
        <w:t>frequency</w:t>
      </w:r>
      <w:r w:rsidR="00F02C1D" w:rsidRPr="00534496">
        <w:rPr>
          <w:lang w:val="en-GB"/>
        </w:rPr>
        <w:t xml:space="preserve"> </w:t>
      </w:r>
      <w:r w:rsidR="00F02C1D" w:rsidRPr="00534496">
        <w:rPr>
          <w:rFonts w:hint="eastAsia"/>
          <w:lang w:val="en-GB"/>
        </w:rPr>
        <w:t>resource allocation fi</w:t>
      </w:r>
      <w:r w:rsidR="00F02C1D" w:rsidRPr="00534496">
        <w:rPr>
          <w:lang w:val="en-GB"/>
        </w:rPr>
        <w:t xml:space="preserve">eld(s) in the SCI, or implicitly deriving/indexing from a (pre)configured transmission pattern/table/hash function. </w:t>
      </w:r>
    </w:p>
    <w:p w14:paraId="65C83AFF" w14:textId="77777777" w:rsidR="00F02C1D" w:rsidRPr="001F75F4" w:rsidRDefault="00F02C1D" w:rsidP="00F02C1D">
      <w:pPr>
        <w:rPr>
          <w:b/>
          <w:i/>
          <w:lang w:eastAsia="zh-CN"/>
        </w:rPr>
      </w:pPr>
      <w:bookmarkStart w:id="7" w:name="OLE_LINK1"/>
      <w:bookmarkStart w:id="8" w:name="OLE_LINK2"/>
      <w:r w:rsidRPr="00534496">
        <w:rPr>
          <w:rFonts w:hint="eastAsia"/>
          <w:b/>
          <w:i/>
          <w:lang w:val="en-GB"/>
        </w:rPr>
        <w:t>Proposal</w:t>
      </w:r>
      <w:r w:rsidR="00B942FF">
        <w:rPr>
          <w:b/>
          <w:i/>
          <w:lang w:eastAsia="zh-CN"/>
        </w:rPr>
        <w:t xml:space="preserve"> </w:t>
      </w:r>
      <w:r w:rsidR="003C6C16">
        <w:rPr>
          <w:b/>
          <w:i/>
          <w:lang w:eastAsia="zh-CN"/>
        </w:rPr>
        <w:t>3</w:t>
      </w:r>
      <w:r w:rsidRPr="001F75F4">
        <w:rPr>
          <w:rFonts w:hint="eastAsia"/>
          <w:b/>
          <w:i/>
          <w:lang w:eastAsia="zh-CN"/>
        </w:rPr>
        <w:t xml:space="preserve">: </w:t>
      </w:r>
      <w:r w:rsidRPr="001F75F4">
        <w:rPr>
          <w:b/>
          <w:i/>
          <w:lang w:eastAsia="zh-CN"/>
        </w:rPr>
        <w:t xml:space="preserve">PSFCH frequency resource can be </w:t>
      </w:r>
    </w:p>
    <w:bookmarkEnd w:id="7"/>
    <w:bookmarkEnd w:id="8"/>
    <w:p w14:paraId="4D8C3A74" w14:textId="77777777" w:rsidR="00A70CE0" w:rsidRDefault="001F75F4">
      <w:pPr>
        <w:pStyle w:val="a7"/>
        <w:numPr>
          <w:ilvl w:val="0"/>
          <w:numId w:val="13"/>
        </w:numPr>
        <w:ind w:leftChars="100" w:left="640" w:firstLineChars="0"/>
        <w:rPr>
          <w:b/>
          <w:i/>
          <w:lang w:eastAsia="zh-CN"/>
        </w:rPr>
      </w:pPr>
      <w:r w:rsidRPr="001F75F4">
        <w:rPr>
          <w:b/>
          <w:i/>
          <w:lang w:eastAsia="zh-CN"/>
        </w:rPr>
        <w:t>Alt 1: (pre)configured or fixed</w:t>
      </w:r>
    </w:p>
    <w:p w14:paraId="17AB4A9C" w14:textId="77777777" w:rsidR="00A70CE0" w:rsidRDefault="001F75F4">
      <w:pPr>
        <w:pStyle w:val="a7"/>
        <w:numPr>
          <w:ilvl w:val="1"/>
          <w:numId w:val="14"/>
        </w:numPr>
        <w:ind w:leftChars="291" w:left="1060" w:firstLineChars="0"/>
        <w:rPr>
          <w:b/>
          <w:i/>
          <w:lang w:eastAsia="zh-CN"/>
        </w:rPr>
      </w:pPr>
      <w:r w:rsidRPr="001F75F4">
        <w:rPr>
          <w:b/>
          <w:i/>
          <w:lang w:eastAsia="zh-CN"/>
        </w:rPr>
        <w:t>Alt</w:t>
      </w:r>
      <w:r w:rsidR="00B942FF">
        <w:rPr>
          <w:b/>
          <w:i/>
          <w:lang w:eastAsia="zh-CN"/>
        </w:rPr>
        <w:t xml:space="preserve"> </w:t>
      </w:r>
      <w:r w:rsidRPr="001F75F4">
        <w:rPr>
          <w:rFonts w:hint="eastAsia"/>
          <w:b/>
          <w:i/>
          <w:lang w:eastAsia="zh-CN"/>
        </w:rPr>
        <w:t>1</w:t>
      </w:r>
      <w:r w:rsidRPr="001F75F4">
        <w:rPr>
          <w:b/>
          <w:i/>
          <w:lang w:eastAsia="zh-CN"/>
        </w:rPr>
        <w:t>a): Frequency resource of PSFCH is associated with the associated PSCCH</w:t>
      </w:r>
    </w:p>
    <w:p w14:paraId="215A0DAD" w14:textId="77777777" w:rsidR="00A70CE0" w:rsidRDefault="001F75F4">
      <w:pPr>
        <w:pStyle w:val="a7"/>
        <w:numPr>
          <w:ilvl w:val="1"/>
          <w:numId w:val="14"/>
        </w:numPr>
        <w:ind w:leftChars="291" w:left="1060" w:firstLineChars="0"/>
        <w:rPr>
          <w:b/>
          <w:i/>
          <w:lang w:eastAsia="zh-CN"/>
        </w:rPr>
      </w:pPr>
      <w:r w:rsidRPr="001F75F4">
        <w:rPr>
          <w:b/>
          <w:i/>
          <w:lang w:eastAsia="zh-CN"/>
        </w:rPr>
        <w:t>Alt</w:t>
      </w:r>
      <w:r w:rsidR="00B942FF">
        <w:rPr>
          <w:b/>
          <w:i/>
          <w:lang w:eastAsia="zh-CN"/>
        </w:rPr>
        <w:t xml:space="preserve"> </w:t>
      </w:r>
      <w:r w:rsidRPr="001F75F4">
        <w:rPr>
          <w:b/>
          <w:i/>
          <w:lang w:eastAsia="zh-CN"/>
        </w:rPr>
        <w:t>1b): Frequency resource of PSFCH is associated with the associated PSSCH</w:t>
      </w:r>
    </w:p>
    <w:p w14:paraId="16CB78DF" w14:textId="77777777" w:rsidR="00A70CE0" w:rsidRDefault="001F75F4">
      <w:pPr>
        <w:pStyle w:val="a7"/>
        <w:numPr>
          <w:ilvl w:val="0"/>
          <w:numId w:val="13"/>
        </w:numPr>
        <w:ind w:leftChars="100" w:left="640" w:firstLineChars="0"/>
        <w:rPr>
          <w:b/>
          <w:i/>
          <w:lang w:eastAsia="zh-CN"/>
        </w:rPr>
      </w:pPr>
      <w:r w:rsidRPr="001F75F4">
        <w:rPr>
          <w:b/>
          <w:i/>
          <w:lang w:eastAsia="zh-CN"/>
        </w:rPr>
        <w:t>Alt 2: Flexible (d</w:t>
      </w:r>
      <w:r w:rsidRPr="001F75F4">
        <w:rPr>
          <w:rFonts w:hint="eastAsia"/>
          <w:b/>
          <w:i/>
          <w:lang w:eastAsia="zh-CN"/>
        </w:rPr>
        <w:t>ynamic</w:t>
      </w:r>
      <w:r w:rsidRPr="001F75F4">
        <w:rPr>
          <w:b/>
          <w:i/>
          <w:lang w:eastAsia="zh-CN"/>
        </w:rPr>
        <w:t>ally indicated by SCI)</w:t>
      </w:r>
    </w:p>
    <w:p w14:paraId="16E8C061" w14:textId="77777777" w:rsidR="00D80C9E" w:rsidRPr="000D6F20" w:rsidRDefault="000D6F20" w:rsidP="00357384">
      <w:pPr>
        <w:pStyle w:val="3"/>
        <w:numPr>
          <w:ilvl w:val="2"/>
          <w:numId w:val="1"/>
        </w:numPr>
        <w:spacing w:before="240" w:after="240" w:line="240" w:lineRule="auto"/>
        <w:rPr>
          <w:sz w:val="22"/>
          <w:szCs w:val="22"/>
          <w:lang w:eastAsia="zh-CN"/>
        </w:rPr>
      </w:pPr>
      <w:r w:rsidRPr="000D6F20">
        <w:rPr>
          <w:sz w:val="22"/>
          <w:szCs w:val="22"/>
          <w:lang w:eastAsia="zh-CN"/>
        </w:rPr>
        <w:t>CBG-based SL HARQ feedback</w:t>
      </w:r>
    </w:p>
    <w:p w14:paraId="7A291A02" w14:textId="77777777" w:rsidR="00F536A1" w:rsidRDefault="000D6F20" w:rsidP="00534496">
      <w:pPr>
        <w:rPr>
          <w:rFonts w:eastAsia="宋体"/>
          <w:color w:val="000000"/>
          <w:lang w:eastAsia="zh-CN"/>
        </w:rPr>
      </w:pPr>
      <w:r w:rsidRPr="000D6F20">
        <w:rPr>
          <w:rFonts w:eastAsia="宋体"/>
          <w:color w:val="000000"/>
          <w:lang w:eastAsia="zh-CN"/>
        </w:rPr>
        <w:t xml:space="preserve">In </w:t>
      </w:r>
      <w:r w:rsidR="00F21A64">
        <w:rPr>
          <w:rFonts w:eastAsia="宋体"/>
          <w:color w:val="000000"/>
          <w:lang w:eastAsia="zh-CN"/>
        </w:rPr>
        <w:t>previous</w:t>
      </w:r>
      <w:r w:rsidRPr="000D6F20">
        <w:rPr>
          <w:rFonts w:eastAsia="宋体"/>
          <w:color w:val="000000"/>
          <w:lang w:eastAsia="zh-CN"/>
        </w:rPr>
        <w:t xml:space="preserve"> meeting</w:t>
      </w:r>
      <w:r w:rsidR="00F21A64">
        <w:rPr>
          <w:rFonts w:eastAsia="宋体"/>
          <w:color w:val="000000"/>
          <w:lang w:eastAsia="zh-CN"/>
        </w:rPr>
        <w:t>s</w:t>
      </w:r>
      <w:r w:rsidRPr="000D6F20">
        <w:rPr>
          <w:rFonts w:eastAsia="宋体"/>
          <w:color w:val="000000"/>
          <w:lang w:eastAsia="zh-CN"/>
        </w:rPr>
        <w:t xml:space="preserve">, it has been discussed </w:t>
      </w:r>
      <w:r w:rsidR="00710017">
        <w:rPr>
          <w:rFonts w:eastAsia="宋体"/>
          <w:color w:val="000000"/>
          <w:lang w:eastAsia="zh-CN"/>
        </w:rPr>
        <w:t>on</w:t>
      </w:r>
      <w:r w:rsidRPr="000D6F20">
        <w:rPr>
          <w:rFonts w:eastAsia="宋体"/>
          <w:color w:val="000000"/>
          <w:lang w:eastAsia="zh-CN"/>
        </w:rPr>
        <w:t xml:space="preserve"> whether to support CBG-based SL HARQ feedback, but no </w:t>
      </w:r>
      <w:r w:rsidR="00710017">
        <w:rPr>
          <w:rFonts w:eastAsia="宋体"/>
          <w:color w:val="000000"/>
          <w:lang w:eastAsia="zh-CN"/>
        </w:rPr>
        <w:t>consensus</w:t>
      </w:r>
      <w:r w:rsidRPr="000D6F20">
        <w:rPr>
          <w:rFonts w:eastAsia="宋体"/>
          <w:color w:val="000000"/>
          <w:lang w:eastAsia="zh-CN"/>
        </w:rPr>
        <w:t xml:space="preserve"> </w:t>
      </w:r>
      <w:r w:rsidR="00710017">
        <w:rPr>
          <w:rFonts w:eastAsia="宋体"/>
          <w:color w:val="000000"/>
          <w:lang w:eastAsia="zh-CN"/>
        </w:rPr>
        <w:t>reached</w:t>
      </w:r>
      <w:r w:rsidRPr="000D6F20">
        <w:rPr>
          <w:rFonts w:eastAsia="宋体"/>
          <w:color w:val="000000"/>
          <w:lang w:eastAsia="zh-CN"/>
        </w:rPr>
        <w:t xml:space="preserve">. </w:t>
      </w:r>
    </w:p>
    <w:p w14:paraId="15D7B797" w14:textId="77777777" w:rsidR="001D50F0" w:rsidRPr="001D50F0" w:rsidRDefault="00F21A64" w:rsidP="00534496">
      <w:pPr>
        <w:rPr>
          <w:rFonts w:eastAsia="宋体"/>
          <w:color w:val="000000"/>
          <w:lang w:eastAsia="zh-CN"/>
        </w:rPr>
      </w:pPr>
      <w:r>
        <w:rPr>
          <w:rFonts w:eastAsia="宋体"/>
          <w:color w:val="000000"/>
          <w:lang w:eastAsia="zh-CN"/>
        </w:rPr>
        <w:t xml:space="preserve">According to </w:t>
      </w:r>
      <w:r w:rsidRPr="00F21A64">
        <w:rPr>
          <w:rFonts w:eastAsia="宋体"/>
          <w:color w:val="000000"/>
          <w:lang w:eastAsia="zh-CN"/>
        </w:rPr>
        <w:t>CBG-based SL HARQ feedback</w:t>
      </w:r>
      <w:r>
        <w:rPr>
          <w:rFonts w:eastAsia="宋体"/>
          <w:color w:val="000000"/>
          <w:lang w:eastAsia="zh-CN"/>
        </w:rPr>
        <w:t>, w</w:t>
      </w:r>
      <w:r w:rsidR="00F536A1" w:rsidRPr="00F536A1">
        <w:rPr>
          <w:rFonts w:eastAsia="宋体"/>
          <w:color w:val="000000"/>
          <w:lang w:eastAsia="zh-CN"/>
        </w:rPr>
        <w:t>hen part of CBGs are error decoded, the error decoded CBGs will be retransmitted instead of the whole TB. Therefore, s</w:t>
      </w:r>
      <w:r w:rsidR="00F536A1" w:rsidRPr="00F536A1">
        <w:rPr>
          <w:rFonts w:eastAsia="宋体" w:hint="eastAsia"/>
          <w:color w:val="000000"/>
          <w:lang w:eastAsia="zh-CN"/>
        </w:rPr>
        <w:t xml:space="preserve">upporting </w:t>
      </w:r>
      <w:r w:rsidR="00F536A1" w:rsidRPr="00F536A1">
        <w:rPr>
          <w:rFonts w:eastAsia="宋体"/>
          <w:color w:val="000000"/>
          <w:lang w:eastAsia="zh-CN"/>
        </w:rPr>
        <w:t>SL HARQ feedback per CBG is helpful to</w:t>
      </w:r>
      <w:r w:rsidR="00F536A1" w:rsidRPr="00F536A1">
        <w:rPr>
          <w:rFonts w:eastAsia="宋体" w:hint="eastAsia"/>
          <w:color w:val="000000"/>
          <w:lang w:eastAsia="zh-CN"/>
        </w:rPr>
        <w:t xml:space="preserve"> </w:t>
      </w:r>
      <w:r w:rsidR="00F536A1" w:rsidRPr="00F536A1">
        <w:rPr>
          <w:rFonts w:eastAsia="宋体"/>
          <w:color w:val="000000"/>
          <w:lang w:eastAsia="zh-CN"/>
        </w:rPr>
        <w:t>increase resource efficiency for retransmission.</w:t>
      </w:r>
      <w:r w:rsidR="00164F01">
        <w:rPr>
          <w:rFonts w:eastAsia="宋体"/>
          <w:color w:val="000000"/>
          <w:lang w:eastAsia="zh-CN"/>
        </w:rPr>
        <w:t xml:space="preserve"> </w:t>
      </w:r>
      <w:r w:rsidR="001D50F0">
        <w:rPr>
          <w:rFonts w:eastAsia="宋体"/>
          <w:color w:val="000000"/>
          <w:lang w:eastAsia="zh-CN"/>
        </w:rPr>
        <w:t xml:space="preserve">However, only unicast transmission </w:t>
      </w:r>
      <w:r w:rsidR="009C4D89">
        <w:rPr>
          <w:rFonts w:eastAsia="宋体"/>
          <w:color w:val="000000"/>
          <w:lang w:eastAsia="zh-CN"/>
        </w:rPr>
        <w:t>may</w:t>
      </w:r>
      <w:r w:rsidR="001D50F0">
        <w:rPr>
          <w:rFonts w:eastAsia="宋体"/>
          <w:color w:val="000000"/>
          <w:lang w:eastAsia="zh-CN"/>
        </w:rPr>
        <w:t xml:space="preserve"> benefit from CBG-base</w:t>
      </w:r>
      <w:r w:rsidR="000379C3">
        <w:rPr>
          <w:rFonts w:eastAsia="宋体"/>
          <w:color w:val="000000"/>
          <w:lang w:eastAsia="zh-CN"/>
        </w:rPr>
        <w:t>d</w:t>
      </w:r>
      <w:r w:rsidR="001D50F0">
        <w:rPr>
          <w:rFonts w:eastAsia="宋体"/>
          <w:color w:val="000000"/>
          <w:lang w:eastAsia="zh-CN"/>
        </w:rPr>
        <w:t xml:space="preserve"> retransmission.</w:t>
      </w:r>
      <w:r w:rsidR="000379C3">
        <w:rPr>
          <w:rFonts w:eastAsia="宋体"/>
          <w:color w:val="000000"/>
          <w:lang w:eastAsia="zh-CN"/>
        </w:rPr>
        <w:t xml:space="preserve"> </w:t>
      </w:r>
      <w:r w:rsidR="001D50F0">
        <w:rPr>
          <w:rFonts w:eastAsia="宋体"/>
          <w:color w:val="000000"/>
          <w:lang w:eastAsia="zh-CN"/>
        </w:rPr>
        <w:t>For groupcast</w:t>
      </w:r>
      <w:r w:rsidR="005D076D">
        <w:rPr>
          <w:rFonts w:eastAsia="宋体"/>
          <w:color w:val="000000"/>
          <w:lang w:eastAsia="zh-CN"/>
        </w:rPr>
        <w:t xml:space="preserve"> transmission, </w:t>
      </w:r>
      <w:r w:rsidR="0021222B">
        <w:rPr>
          <w:rFonts w:eastAsia="宋体"/>
          <w:color w:val="000000"/>
          <w:lang w:eastAsia="zh-CN"/>
        </w:rPr>
        <w:t>i</w:t>
      </w:r>
      <w:r w:rsidR="0021222B" w:rsidRPr="001D50F0">
        <w:rPr>
          <w:rFonts w:eastAsia="宋体"/>
          <w:color w:val="000000"/>
          <w:lang w:eastAsia="zh-CN"/>
        </w:rPr>
        <w:t xml:space="preserve">t is difficult </w:t>
      </w:r>
      <w:r w:rsidR="0021222B">
        <w:rPr>
          <w:rFonts w:eastAsia="宋体"/>
          <w:color w:val="000000"/>
          <w:lang w:eastAsia="zh-CN"/>
        </w:rPr>
        <w:t>for</w:t>
      </w:r>
      <w:r w:rsidR="0021222B" w:rsidRPr="001D50F0">
        <w:rPr>
          <w:rFonts w:eastAsia="宋体"/>
          <w:color w:val="000000"/>
          <w:lang w:eastAsia="zh-CN"/>
        </w:rPr>
        <w:t xml:space="preserve"> T</w:t>
      </w:r>
      <w:r w:rsidR="002A38A8">
        <w:rPr>
          <w:rFonts w:eastAsia="宋体"/>
          <w:color w:val="000000"/>
          <w:lang w:eastAsia="zh-CN"/>
        </w:rPr>
        <w:t>X</w:t>
      </w:r>
      <w:r w:rsidR="0021222B" w:rsidRPr="001D50F0">
        <w:rPr>
          <w:rFonts w:eastAsia="宋体"/>
          <w:color w:val="000000"/>
          <w:lang w:eastAsia="zh-CN"/>
        </w:rPr>
        <w:t xml:space="preserve"> UE </w:t>
      </w:r>
      <w:r w:rsidR="0021222B">
        <w:rPr>
          <w:rFonts w:eastAsia="宋体"/>
          <w:color w:val="000000"/>
          <w:lang w:eastAsia="zh-CN"/>
        </w:rPr>
        <w:t xml:space="preserve">to </w:t>
      </w:r>
      <w:r w:rsidR="0021222B" w:rsidRPr="001D50F0">
        <w:rPr>
          <w:rFonts w:eastAsia="宋体"/>
          <w:color w:val="000000"/>
          <w:lang w:eastAsia="zh-CN"/>
        </w:rPr>
        <w:t xml:space="preserve">send only </w:t>
      </w:r>
      <w:r w:rsidR="0021222B" w:rsidRPr="00F536A1">
        <w:rPr>
          <w:rFonts w:eastAsia="宋体"/>
          <w:color w:val="000000"/>
          <w:lang w:eastAsia="zh-CN"/>
        </w:rPr>
        <w:t>error decoded CBGs</w:t>
      </w:r>
      <w:r w:rsidR="0021222B">
        <w:rPr>
          <w:rFonts w:eastAsia="宋体"/>
          <w:color w:val="000000"/>
          <w:lang w:eastAsia="zh-CN"/>
        </w:rPr>
        <w:t xml:space="preserve">, since different UEs in a group may have different </w:t>
      </w:r>
      <w:r w:rsidR="0021222B" w:rsidRPr="00F536A1">
        <w:rPr>
          <w:rFonts w:eastAsia="宋体"/>
          <w:color w:val="000000"/>
          <w:lang w:eastAsia="zh-CN"/>
        </w:rPr>
        <w:t>error decoded CBGs</w:t>
      </w:r>
      <w:r w:rsidR="0021222B">
        <w:rPr>
          <w:rFonts w:eastAsia="宋体"/>
          <w:color w:val="000000"/>
          <w:lang w:eastAsia="zh-CN"/>
        </w:rPr>
        <w:t xml:space="preserve"> and as a </w:t>
      </w:r>
      <w:r w:rsidR="0021222B" w:rsidRPr="0021222B">
        <w:rPr>
          <w:rFonts w:eastAsia="宋体"/>
          <w:color w:val="000000"/>
          <w:lang w:eastAsia="zh-CN"/>
        </w:rPr>
        <w:t>consequence</w:t>
      </w:r>
      <w:r w:rsidR="0021222B">
        <w:rPr>
          <w:rFonts w:eastAsia="宋体"/>
          <w:color w:val="000000"/>
          <w:lang w:eastAsia="zh-CN"/>
        </w:rPr>
        <w:t xml:space="preserve"> </w:t>
      </w:r>
      <w:r w:rsidR="005D076D">
        <w:rPr>
          <w:rFonts w:eastAsia="宋体"/>
          <w:color w:val="000000"/>
          <w:lang w:eastAsia="zh-CN"/>
        </w:rPr>
        <w:t xml:space="preserve">it is possible that the set of error decoded CBGs </w:t>
      </w:r>
      <w:r w:rsidR="0021222B">
        <w:rPr>
          <w:rFonts w:eastAsia="宋体"/>
          <w:color w:val="000000"/>
          <w:lang w:eastAsia="zh-CN"/>
        </w:rPr>
        <w:t>among the group i</w:t>
      </w:r>
      <w:r w:rsidR="0021222B" w:rsidRPr="0021222B">
        <w:rPr>
          <w:rFonts w:eastAsia="宋体"/>
          <w:color w:val="000000"/>
          <w:lang w:eastAsia="zh-CN"/>
        </w:rPr>
        <w:t>s exactly</w:t>
      </w:r>
      <w:r w:rsidR="005D076D">
        <w:rPr>
          <w:rFonts w:eastAsia="宋体"/>
          <w:color w:val="000000"/>
          <w:lang w:eastAsia="zh-CN"/>
        </w:rPr>
        <w:t xml:space="preserve"> </w:t>
      </w:r>
      <w:r w:rsidR="0021222B">
        <w:rPr>
          <w:rFonts w:eastAsia="宋体"/>
          <w:color w:val="000000"/>
          <w:lang w:eastAsia="zh-CN"/>
        </w:rPr>
        <w:t>the set of</w:t>
      </w:r>
      <w:r w:rsidR="005D076D">
        <w:rPr>
          <w:rFonts w:eastAsia="宋体"/>
          <w:color w:val="000000"/>
          <w:lang w:eastAsia="zh-CN"/>
        </w:rPr>
        <w:t xml:space="preserve"> CBGs </w:t>
      </w:r>
      <w:r w:rsidR="0021222B">
        <w:rPr>
          <w:rFonts w:eastAsia="宋体"/>
          <w:color w:val="000000"/>
          <w:lang w:eastAsia="zh-CN"/>
        </w:rPr>
        <w:t xml:space="preserve">consisting </w:t>
      </w:r>
      <w:r w:rsidR="005D076D">
        <w:rPr>
          <w:rFonts w:eastAsia="宋体"/>
          <w:color w:val="000000"/>
          <w:lang w:eastAsia="zh-CN"/>
        </w:rPr>
        <w:t xml:space="preserve">of </w:t>
      </w:r>
      <w:r w:rsidR="0021222B">
        <w:rPr>
          <w:rFonts w:eastAsia="宋体"/>
          <w:color w:val="000000"/>
          <w:lang w:eastAsia="zh-CN"/>
        </w:rPr>
        <w:t xml:space="preserve">the </w:t>
      </w:r>
      <w:r w:rsidR="005D076D">
        <w:rPr>
          <w:rFonts w:eastAsia="宋体"/>
          <w:color w:val="000000"/>
          <w:lang w:eastAsia="zh-CN"/>
        </w:rPr>
        <w:t>TB</w:t>
      </w:r>
      <w:r w:rsidR="0021222B">
        <w:rPr>
          <w:rFonts w:eastAsia="宋体"/>
          <w:color w:val="000000"/>
          <w:lang w:eastAsia="zh-CN"/>
        </w:rPr>
        <w:t xml:space="preserve"> transmitted by the T</w:t>
      </w:r>
      <w:r w:rsidR="002A38A8">
        <w:rPr>
          <w:rFonts w:eastAsia="宋体"/>
          <w:color w:val="000000"/>
          <w:lang w:eastAsia="zh-CN"/>
        </w:rPr>
        <w:t>X</w:t>
      </w:r>
      <w:r w:rsidR="0021222B">
        <w:rPr>
          <w:rFonts w:eastAsia="宋体"/>
          <w:color w:val="000000"/>
          <w:lang w:eastAsia="zh-CN"/>
        </w:rPr>
        <w:t xml:space="preserve"> UE. In this case, the whole TB needs to be retransmitted which c</w:t>
      </w:r>
      <w:r w:rsidR="0021222B" w:rsidRPr="0021222B">
        <w:rPr>
          <w:rFonts w:eastAsia="宋体"/>
          <w:color w:val="000000"/>
          <w:lang w:eastAsia="zh-CN"/>
        </w:rPr>
        <w:t xml:space="preserve">auses CBG </w:t>
      </w:r>
      <w:r w:rsidR="0021222B">
        <w:rPr>
          <w:rFonts w:eastAsia="宋体"/>
          <w:color w:val="000000"/>
          <w:lang w:eastAsia="zh-CN"/>
        </w:rPr>
        <w:t>based re</w:t>
      </w:r>
      <w:r w:rsidR="0021222B" w:rsidRPr="0021222B">
        <w:rPr>
          <w:rFonts w:eastAsia="宋体"/>
          <w:color w:val="000000"/>
          <w:lang w:eastAsia="zh-CN"/>
        </w:rPr>
        <w:t>transmission to be meaningless</w:t>
      </w:r>
      <w:r w:rsidR="0021222B">
        <w:rPr>
          <w:rFonts w:eastAsia="宋体"/>
          <w:color w:val="000000"/>
          <w:lang w:eastAsia="zh-CN"/>
        </w:rPr>
        <w:t xml:space="preserve">. </w:t>
      </w:r>
      <w:r w:rsidR="0021222B" w:rsidRPr="0021222B">
        <w:rPr>
          <w:rFonts w:eastAsia="宋体"/>
          <w:color w:val="000000"/>
          <w:lang w:eastAsia="zh-CN"/>
        </w:rPr>
        <w:t>From this perspective</w:t>
      </w:r>
      <w:r w:rsidR="001D50F0">
        <w:rPr>
          <w:rFonts w:eastAsia="宋体"/>
          <w:color w:val="000000"/>
          <w:lang w:eastAsia="zh-CN"/>
        </w:rPr>
        <w:t xml:space="preserve">, </w:t>
      </w:r>
      <w:r w:rsidR="001D50F0" w:rsidRPr="001D50F0">
        <w:rPr>
          <w:rFonts w:eastAsia="宋体"/>
          <w:color w:val="000000"/>
          <w:lang w:eastAsia="zh-CN"/>
        </w:rPr>
        <w:t xml:space="preserve">CBG-based </w:t>
      </w:r>
      <w:r w:rsidR="000379C3">
        <w:rPr>
          <w:rFonts w:eastAsia="宋体"/>
          <w:color w:val="000000"/>
          <w:lang w:eastAsia="zh-CN"/>
        </w:rPr>
        <w:t>retransmission</w:t>
      </w:r>
      <w:r w:rsidR="001D50F0" w:rsidRPr="001D50F0">
        <w:rPr>
          <w:rFonts w:eastAsia="宋体"/>
          <w:color w:val="000000"/>
          <w:lang w:eastAsia="zh-CN"/>
        </w:rPr>
        <w:t xml:space="preserve"> is not suitable for groupcast. </w:t>
      </w:r>
    </w:p>
    <w:p w14:paraId="0FAACEE3" w14:textId="77777777" w:rsidR="00F536A1" w:rsidRDefault="00710017" w:rsidP="00534496">
      <w:pPr>
        <w:rPr>
          <w:rFonts w:eastAsia="宋体"/>
          <w:color w:val="000000"/>
          <w:lang w:eastAsia="zh-CN"/>
        </w:rPr>
      </w:pPr>
      <w:r>
        <w:rPr>
          <w:rFonts w:eastAsia="宋体"/>
          <w:color w:val="000000"/>
          <w:lang w:eastAsia="zh-CN"/>
        </w:rPr>
        <w:t>T</w:t>
      </w:r>
      <w:r>
        <w:rPr>
          <w:rFonts w:eastAsia="宋体" w:hint="eastAsia"/>
          <w:color w:val="000000"/>
          <w:lang w:eastAsia="zh-CN"/>
        </w:rPr>
        <w:t>he</w:t>
      </w:r>
      <w:r>
        <w:rPr>
          <w:rFonts w:eastAsia="宋体"/>
          <w:color w:val="000000"/>
          <w:lang w:eastAsia="zh-CN"/>
        </w:rPr>
        <w:t xml:space="preserve"> main s</w:t>
      </w:r>
      <w:r w:rsidR="003E29FE">
        <w:rPr>
          <w:rFonts w:eastAsia="宋体" w:hint="eastAsia"/>
          <w:color w:val="000000"/>
          <w:lang w:eastAsia="zh-CN"/>
        </w:rPr>
        <w:t>cenarios</w:t>
      </w:r>
      <w:r w:rsidR="003E29FE">
        <w:rPr>
          <w:rFonts w:eastAsia="宋体"/>
          <w:color w:val="000000"/>
          <w:lang w:eastAsia="zh-CN"/>
        </w:rPr>
        <w:t xml:space="preserve"> for</w:t>
      </w:r>
      <w:r w:rsidR="003E29FE">
        <w:rPr>
          <w:rFonts w:eastAsia="宋体" w:hint="eastAsia"/>
          <w:color w:val="000000"/>
          <w:lang w:eastAsia="zh-CN"/>
        </w:rPr>
        <w:t xml:space="preserve"> </w:t>
      </w:r>
      <w:r w:rsidR="003E29FE" w:rsidRPr="000D6F20">
        <w:rPr>
          <w:rFonts w:eastAsia="宋体"/>
          <w:color w:val="000000"/>
          <w:lang w:eastAsia="zh-CN"/>
        </w:rPr>
        <w:t>CBG-based HARQ feedback</w:t>
      </w:r>
      <w:r w:rsidR="003E29FE">
        <w:rPr>
          <w:rFonts w:eastAsia="宋体"/>
          <w:color w:val="000000"/>
          <w:lang w:eastAsia="zh-CN"/>
        </w:rPr>
        <w:t xml:space="preserve"> in NR Uu</w:t>
      </w:r>
      <w:r w:rsidR="009C4D89">
        <w:rPr>
          <w:rFonts w:eastAsia="宋体"/>
          <w:color w:val="000000"/>
          <w:lang w:eastAsia="zh-CN"/>
        </w:rPr>
        <w:t xml:space="preserve"> are</w:t>
      </w:r>
      <w:r w:rsidR="003E29FE">
        <w:rPr>
          <w:rFonts w:eastAsia="宋体"/>
          <w:color w:val="000000"/>
          <w:lang w:eastAsia="zh-CN"/>
        </w:rPr>
        <w:t xml:space="preserve">: </w:t>
      </w:r>
      <w:r w:rsidR="00164F01">
        <w:rPr>
          <w:rFonts w:eastAsia="宋体"/>
          <w:color w:val="000000"/>
          <w:lang w:eastAsia="zh-CN"/>
        </w:rPr>
        <w:t xml:space="preserve">1) </w:t>
      </w:r>
      <w:r w:rsidR="004F462F" w:rsidRPr="00710017">
        <w:rPr>
          <w:rFonts w:eastAsia="宋体" w:hint="eastAsia"/>
          <w:color w:val="000000"/>
          <w:lang w:eastAsia="zh-CN"/>
        </w:rPr>
        <w:t>Large TB size</w:t>
      </w:r>
      <w:r w:rsidR="00164F01">
        <w:rPr>
          <w:rFonts w:eastAsia="宋体"/>
          <w:color w:val="000000"/>
          <w:lang w:eastAsia="zh-CN"/>
        </w:rPr>
        <w:t xml:space="preserve">; 2) </w:t>
      </w:r>
      <w:r w:rsidR="004F462F" w:rsidRPr="00710017">
        <w:rPr>
          <w:rFonts w:eastAsia="宋体" w:hint="eastAsia"/>
          <w:color w:val="000000"/>
          <w:lang w:eastAsia="zh-CN"/>
        </w:rPr>
        <w:t>URLLC &amp; eMBB multiplexing</w:t>
      </w:r>
      <w:r w:rsidR="00164F01">
        <w:rPr>
          <w:rFonts w:eastAsia="宋体"/>
          <w:color w:val="000000"/>
          <w:lang w:eastAsia="zh-CN"/>
        </w:rPr>
        <w:t xml:space="preserve">. </w:t>
      </w:r>
      <w:r w:rsidR="003E29FE">
        <w:rPr>
          <w:rFonts w:eastAsia="宋体"/>
          <w:color w:val="000000"/>
          <w:lang w:eastAsia="zh-CN"/>
        </w:rPr>
        <w:t>Considering</w:t>
      </w:r>
      <w:r w:rsidR="003E29FE">
        <w:rPr>
          <w:rFonts w:eastAsia="宋体" w:hint="eastAsia"/>
          <w:color w:val="000000"/>
          <w:lang w:eastAsia="zh-CN"/>
        </w:rPr>
        <w:t xml:space="preserve"> </w:t>
      </w:r>
      <w:r w:rsidRPr="004E217D">
        <w:rPr>
          <w:rFonts w:eastAsia="宋体"/>
          <w:color w:val="000000"/>
          <w:lang w:eastAsia="zh-CN"/>
        </w:rPr>
        <w:t>t</w:t>
      </w:r>
      <w:r>
        <w:rPr>
          <w:rFonts w:eastAsia="宋体"/>
          <w:color w:val="000000"/>
          <w:lang w:eastAsia="zh-CN"/>
        </w:rPr>
        <w:t>he</w:t>
      </w:r>
      <w:r>
        <w:rPr>
          <w:rFonts w:eastAsia="宋体" w:hint="eastAsia"/>
          <w:color w:val="000000"/>
          <w:lang w:eastAsia="zh-CN"/>
        </w:rPr>
        <w:t xml:space="preserve"> </w:t>
      </w:r>
      <w:r>
        <w:rPr>
          <w:rFonts w:eastAsia="宋体"/>
          <w:color w:val="000000"/>
          <w:lang w:eastAsia="zh-CN"/>
        </w:rPr>
        <w:t xml:space="preserve">maximum payload size is </w:t>
      </w:r>
      <w:r w:rsidRPr="005A271E">
        <w:rPr>
          <w:rFonts w:eastAsia="宋体" w:hint="eastAsia"/>
          <w:color w:val="000000"/>
          <w:lang w:eastAsia="zh-CN"/>
        </w:rPr>
        <w:t>12000</w:t>
      </w:r>
      <w:r w:rsidRPr="005A271E">
        <w:rPr>
          <w:rFonts w:eastAsia="宋体"/>
          <w:color w:val="000000"/>
          <w:lang w:eastAsia="zh-CN"/>
        </w:rPr>
        <w:t xml:space="preserve"> Bytes in the r</w:t>
      </w:r>
      <w:r w:rsidRPr="005A271E">
        <w:rPr>
          <w:rFonts w:eastAsia="宋体" w:hint="eastAsia"/>
          <w:color w:val="000000"/>
          <w:lang w:eastAsia="zh-CN"/>
        </w:rPr>
        <w:t>equirements</w:t>
      </w:r>
      <w:r w:rsidRPr="005A271E">
        <w:rPr>
          <w:rFonts w:eastAsia="宋体"/>
          <w:color w:val="000000"/>
          <w:lang w:eastAsia="zh-CN"/>
        </w:rPr>
        <w:t xml:space="preserve"> to support </w:t>
      </w:r>
      <w:r>
        <w:rPr>
          <w:rFonts w:eastAsia="宋体"/>
          <w:color w:val="000000"/>
          <w:lang w:eastAsia="zh-CN"/>
        </w:rPr>
        <w:t>a</w:t>
      </w:r>
      <w:r w:rsidRPr="005A271E">
        <w:rPr>
          <w:rFonts w:eastAsia="宋体"/>
          <w:color w:val="000000"/>
          <w:lang w:eastAsia="zh-CN"/>
        </w:rPr>
        <w:t xml:space="preserve">dvanced </w:t>
      </w:r>
      <w:r>
        <w:rPr>
          <w:rFonts w:eastAsia="宋体"/>
          <w:color w:val="000000"/>
          <w:lang w:eastAsia="zh-CN"/>
        </w:rPr>
        <w:t>d</w:t>
      </w:r>
      <w:r w:rsidRPr="005A271E">
        <w:rPr>
          <w:rFonts w:eastAsia="宋体"/>
          <w:color w:val="000000"/>
          <w:lang w:eastAsia="zh-CN"/>
        </w:rPr>
        <w:t>riving</w:t>
      </w:r>
      <w:r>
        <w:rPr>
          <w:rFonts w:eastAsia="宋体"/>
          <w:color w:val="000000"/>
          <w:lang w:eastAsia="zh-CN"/>
        </w:rPr>
        <w:t xml:space="preserve">, and the minimum </w:t>
      </w:r>
      <w:r w:rsidR="00F536A1">
        <w:rPr>
          <w:rFonts w:eastAsia="宋体"/>
          <w:color w:val="000000"/>
          <w:lang w:eastAsia="zh-CN"/>
        </w:rPr>
        <w:t>m</w:t>
      </w:r>
      <w:r w:rsidRPr="00710017">
        <w:rPr>
          <w:rFonts w:eastAsia="宋体"/>
          <w:color w:val="000000"/>
          <w:lang w:eastAsia="zh-CN"/>
        </w:rPr>
        <w:t xml:space="preserve">ax </w:t>
      </w:r>
      <w:r w:rsidRPr="00710017">
        <w:rPr>
          <w:rFonts w:eastAsia="宋体" w:hint="eastAsia"/>
          <w:color w:val="000000"/>
          <w:lang w:eastAsia="zh-CN"/>
        </w:rPr>
        <w:t>end-to</w:t>
      </w:r>
      <w:r w:rsidRPr="00710017">
        <w:rPr>
          <w:rFonts w:eastAsia="宋体"/>
          <w:color w:val="000000"/>
          <w:lang w:eastAsia="zh-CN"/>
        </w:rPr>
        <w:t>-</w:t>
      </w:r>
      <w:r w:rsidRPr="00710017">
        <w:rPr>
          <w:rFonts w:eastAsia="宋体" w:hint="eastAsia"/>
          <w:color w:val="000000"/>
          <w:lang w:eastAsia="zh-CN"/>
        </w:rPr>
        <w:t xml:space="preserve">end </w:t>
      </w:r>
      <w:r w:rsidRPr="00710017">
        <w:rPr>
          <w:rFonts w:eastAsia="宋体"/>
          <w:color w:val="000000"/>
          <w:lang w:eastAsia="zh-CN"/>
        </w:rPr>
        <w:t>latency is 3 ms</w:t>
      </w:r>
      <w:r>
        <w:rPr>
          <w:rFonts w:eastAsia="宋体"/>
          <w:color w:val="000000"/>
          <w:lang w:eastAsia="zh-CN"/>
        </w:rPr>
        <w:t xml:space="preserve"> [</w:t>
      </w:r>
      <w:r w:rsidRPr="004E217D">
        <w:rPr>
          <w:rFonts w:eastAsia="宋体"/>
          <w:color w:val="000000"/>
          <w:lang w:eastAsia="zh-CN"/>
        </w:rPr>
        <w:t>3GPP TR 22.186</w:t>
      </w:r>
      <w:r>
        <w:rPr>
          <w:rFonts w:eastAsia="宋体"/>
          <w:color w:val="000000"/>
          <w:lang w:eastAsia="zh-CN"/>
        </w:rPr>
        <w:t>]</w:t>
      </w:r>
      <w:r w:rsidR="00F536A1">
        <w:rPr>
          <w:rFonts w:eastAsia="宋体"/>
          <w:color w:val="000000"/>
          <w:lang w:eastAsia="zh-CN"/>
        </w:rPr>
        <w:t xml:space="preserve">, it is not </w:t>
      </w:r>
      <w:r w:rsidR="009C4D89">
        <w:rPr>
          <w:rFonts w:eastAsia="宋体"/>
          <w:color w:val="000000"/>
          <w:lang w:eastAsia="zh-CN"/>
        </w:rPr>
        <w:t xml:space="preserve">intuitive </w:t>
      </w:r>
      <w:r w:rsidR="00F536A1">
        <w:rPr>
          <w:rFonts w:eastAsia="宋体"/>
          <w:color w:val="000000"/>
          <w:lang w:eastAsia="zh-CN"/>
        </w:rPr>
        <w:t>to d</w:t>
      </w:r>
      <w:r w:rsidR="00F536A1" w:rsidRPr="00F536A1">
        <w:rPr>
          <w:rFonts w:eastAsia="宋体"/>
          <w:color w:val="000000"/>
          <w:lang w:eastAsia="zh-CN"/>
        </w:rPr>
        <w:t>etermine the necessity</w:t>
      </w:r>
      <w:r w:rsidR="00F536A1">
        <w:rPr>
          <w:rFonts w:eastAsia="宋体"/>
          <w:color w:val="000000"/>
          <w:lang w:eastAsia="zh-CN"/>
        </w:rPr>
        <w:t xml:space="preserve"> of supporting</w:t>
      </w:r>
      <w:r w:rsidR="00F536A1" w:rsidRPr="000D6F20">
        <w:rPr>
          <w:rFonts w:eastAsia="宋体"/>
          <w:color w:val="000000"/>
          <w:lang w:eastAsia="zh-CN"/>
        </w:rPr>
        <w:t xml:space="preserve"> CBG-based SL HARQ feedback</w:t>
      </w:r>
      <w:r w:rsidR="00F536A1">
        <w:rPr>
          <w:rFonts w:eastAsia="宋体"/>
          <w:color w:val="000000"/>
          <w:lang w:eastAsia="zh-CN"/>
        </w:rPr>
        <w:t xml:space="preserve">. Furthermore, </w:t>
      </w:r>
      <w:r w:rsidR="00F536A1" w:rsidRPr="004E217D">
        <w:rPr>
          <w:rFonts w:eastAsia="宋体"/>
          <w:color w:val="000000"/>
          <w:lang w:eastAsia="zh-CN"/>
        </w:rPr>
        <w:t xml:space="preserve">Support of CBG-based operation will impact the PSFCH format design, since number of feedback bits increases. </w:t>
      </w:r>
    </w:p>
    <w:p w14:paraId="26CF8254" w14:textId="77777777" w:rsidR="00B942FF" w:rsidRDefault="000379C3" w:rsidP="00534496">
      <w:pPr>
        <w:rPr>
          <w:rFonts w:eastAsia="宋体"/>
          <w:color w:val="000000"/>
          <w:lang w:eastAsia="zh-CN"/>
        </w:rPr>
      </w:pPr>
      <w:r>
        <w:rPr>
          <w:rFonts w:eastAsia="宋体"/>
          <w:color w:val="000000"/>
          <w:lang w:eastAsia="zh-CN"/>
        </w:rPr>
        <w:lastRenderedPageBreak/>
        <w:t>W</w:t>
      </w:r>
      <w:r w:rsidRPr="000D6F20">
        <w:rPr>
          <w:rFonts w:eastAsia="宋体"/>
          <w:color w:val="000000"/>
          <w:lang w:eastAsia="zh-CN"/>
        </w:rPr>
        <w:t>hether to support CBG-based SL HARQ feedback</w:t>
      </w:r>
      <w:r>
        <w:rPr>
          <w:rFonts w:eastAsia="宋体"/>
          <w:color w:val="000000"/>
          <w:lang w:eastAsia="zh-CN"/>
        </w:rPr>
        <w:t xml:space="preserve"> still needs to discuss, including the scenarios, conditions, benefits and impacts on other channel design, et al. </w:t>
      </w:r>
      <w:r w:rsidRPr="000379C3">
        <w:rPr>
          <w:rFonts w:eastAsia="宋体"/>
          <w:color w:val="000000"/>
          <w:lang w:eastAsia="zh-CN"/>
        </w:rPr>
        <w:t xml:space="preserve">If </w:t>
      </w:r>
      <w:r>
        <w:rPr>
          <w:rFonts w:eastAsia="宋体"/>
          <w:color w:val="000000"/>
          <w:lang w:eastAsia="zh-CN"/>
        </w:rPr>
        <w:t xml:space="preserve">support, the design in </w:t>
      </w:r>
      <w:r w:rsidRPr="000379C3">
        <w:rPr>
          <w:rFonts w:eastAsia="宋体" w:hint="eastAsia"/>
          <w:color w:val="000000"/>
          <w:lang w:eastAsia="zh-CN"/>
        </w:rPr>
        <w:t xml:space="preserve">NR Uu is </w:t>
      </w:r>
      <w:r>
        <w:rPr>
          <w:rFonts w:eastAsia="宋体"/>
          <w:color w:val="000000"/>
          <w:lang w:eastAsia="zh-CN"/>
        </w:rPr>
        <w:t xml:space="preserve">a </w:t>
      </w:r>
      <w:r w:rsidRPr="000379C3">
        <w:rPr>
          <w:rFonts w:eastAsia="宋体" w:hint="eastAsia"/>
          <w:color w:val="000000"/>
          <w:lang w:eastAsia="zh-CN"/>
        </w:rPr>
        <w:t xml:space="preserve">starting point. </w:t>
      </w:r>
    </w:p>
    <w:p w14:paraId="01C79C46" w14:textId="77777777" w:rsidR="000379C3" w:rsidRPr="000379C3" w:rsidRDefault="000379C3" w:rsidP="00534496">
      <w:pPr>
        <w:rPr>
          <w:rFonts w:eastAsia="宋体"/>
          <w:color w:val="000000"/>
          <w:lang w:eastAsia="zh-CN"/>
        </w:rPr>
      </w:pPr>
      <w:r>
        <w:rPr>
          <w:rFonts w:eastAsia="宋体"/>
          <w:color w:val="000000"/>
          <w:lang w:eastAsia="zh-CN"/>
        </w:rPr>
        <w:t>B</w:t>
      </w:r>
      <w:r>
        <w:rPr>
          <w:rFonts w:eastAsia="宋体" w:hint="eastAsia"/>
          <w:color w:val="000000"/>
          <w:lang w:eastAsia="zh-CN"/>
        </w:rPr>
        <w:t xml:space="preserve">ased </w:t>
      </w:r>
      <w:r>
        <w:rPr>
          <w:rFonts w:eastAsia="宋体"/>
          <w:color w:val="000000"/>
          <w:lang w:eastAsia="zh-CN"/>
        </w:rPr>
        <w:t>on above analysis, we propose that</w:t>
      </w:r>
    </w:p>
    <w:p w14:paraId="61C2CF0B" w14:textId="77777777" w:rsidR="00F536A1" w:rsidRPr="004E217D" w:rsidRDefault="00B32685" w:rsidP="00534496">
      <w:pPr>
        <w:rPr>
          <w:rFonts w:eastAsia="宋体"/>
          <w:b/>
          <w:i/>
          <w:color w:val="000000"/>
          <w:lang w:eastAsia="zh-CN"/>
        </w:rPr>
      </w:pPr>
      <w:r w:rsidRPr="00534496">
        <w:rPr>
          <w:b/>
          <w:i/>
          <w:lang w:val="en-GB"/>
        </w:rPr>
        <w:t>P</w:t>
      </w:r>
      <w:r w:rsidRPr="00534496">
        <w:rPr>
          <w:rFonts w:hint="eastAsia"/>
          <w:b/>
          <w:i/>
          <w:lang w:val="en-GB"/>
        </w:rPr>
        <w:t>roposa</w:t>
      </w:r>
      <w:r w:rsidR="00F536A1" w:rsidRPr="00534496">
        <w:rPr>
          <w:rFonts w:hint="eastAsia"/>
          <w:b/>
          <w:i/>
          <w:lang w:val="en-GB"/>
        </w:rPr>
        <w:t>l</w:t>
      </w:r>
      <w:r w:rsidR="00B942FF">
        <w:rPr>
          <w:rFonts w:eastAsia="宋体"/>
          <w:b/>
          <w:i/>
          <w:color w:val="000000"/>
          <w:lang w:eastAsia="zh-CN"/>
        </w:rPr>
        <w:t xml:space="preserve"> </w:t>
      </w:r>
      <w:r w:rsidR="003C6C16">
        <w:rPr>
          <w:rFonts w:eastAsia="宋体"/>
          <w:b/>
          <w:i/>
          <w:color w:val="000000"/>
          <w:lang w:eastAsia="zh-CN"/>
        </w:rPr>
        <w:t>4</w:t>
      </w:r>
      <w:r w:rsidR="00F536A1" w:rsidRPr="004E217D">
        <w:rPr>
          <w:rFonts w:eastAsia="宋体"/>
          <w:b/>
          <w:i/>
          <w:color w:val="000000"/>
          <w:lang w:eastAsia="zh-CN"/>
        </w:rPr>
        <w:t xml:space="preserve">: </w:t>
      </w:r>
      <w:r w:rsidRPr="004E217D">
        <w:rPr>
          <w:rFonts w:eastAsia="宋体"/>
          <w:b/>
          <w:i/>
          <w:color w:val="000000"/>
          <w:lang w:eastAsia="zh-CN"/>
        </w:rPr>
        <w:t>If CBG-based SL HARQ feedback</w:t>
      </w:r>
      <w:r w:rsidR="00F536A1" w:rsidRPr="004E217D">
        <w:rPr>
          <w:rFonts w:eastAsia="宋体"/>
          <w:b/>
          <w:i/>
          <w:color w:val="000000"/>
          <w:lang w:eastAsia="zh-CN"/>
        </w:rPr>
        <w:t xml:space="preserve"> is supported,</w:t>
      </w:r>
    </w:p>
    <w:p w14:paraId="098DB9E2" w14:textId="77777777" w:rsidR="00A70CE0" w:rsidRDefault="004E217D" w:rsidP="005F7EAC">
      <w:pPr>
        <w:pStyle w:val="a7"/>
        <w:numPr>
          <w:ilvl w:val="0"/>
          <w:numId w:val="9"/>
        </w:numPr>
        <w:spacing w:beforeLines="50" w:before="156"/>
        <w:ind w:leftChars="100" w:left="640" w:firstLineChars="0"/>
        <w:rPr>
          <w:rFonts w:eastAsia="宋体"/>
          <w:b/>
          <w:i/>
          <w:color w:val="000000"/>
          <w:lang w:eastAsia="zh-CN"/>
        </w:rPr>
      </w:pPr>
      <w:r w:rsidRPr="004E217D">
        <w:rPr>
          <w:rFonts w:eastAsia="宋体"/>
          <w:b/>
          <w:i/>
          <w:color w:val="000000"/>
          <w:lang w:eastAsia="zh-CN"/>
        </w:rPr>
        <w:t>This</w:t>
      </w:r>
      <w:r w:rsidR="00B32685" w:rsidRPr="004E217D">
        <w:rPr>
          <w:rFonts w:eastAsia="宋体"/>
          <w:b/>
          <w:i/>
          <w:color w:val="000000"/>
          <w:lang w:eastAsia="zh-CN"/>
        </w:rPr>
        <w:t xml:space="preserve"> feature </w:t>
      </w:r>
      <w:r w:rsidR="00DD7930">
        <w:rPr>
          <w:rFonts w:eastAsia="宋体"/>
          <w:b/>
          <w:i/>
          <w:color w:val="000000"/>
          <w:lang w:eastAsia="zh-CN"/>
        </w:rPr>
        <w:t xml:space="preserve">is </w:t>
      </w:r>
      <w:r w:rsidR="00F536A1" w:rsidRPr="004E217D">
        <w:rPr>
          <w:rFonts w:eastAsia="宋体"/>
          <w:b/>
          <w:i/>
          <w:color w:val="000000"/>
          <w:lang w:eastAsia="zh-CN"/>
        </w:rPr>
        <w:t>turned ON/OFF</w:t>
      </w:r>
      <w:r w:rsidR="00B32685" w:rsidRPr="004E217D">
        <w:rPr>
          <w:rFonts w:eastAsia="宋体"/>
          <w:b/>
          <w:i/>
          <w:color w:val="000000"/>
          <w:lang w:eastAsia="zh-CN"/>
        </w:rPr>
        <w:t xml:space="preserve"> by (pre)configuration</w:t>
      </w:r>
      <w:r w:rsidR="00C2233E">
        <w:rPr>
          <w:rFonts w:eastAsia="宋体"/>
          <w:b/>
          <w:i/>
          <w:color w:val="000000"/>
          <w:lang w:eastAsia="zh-CN"/>
        </w:rPr>
        <w:t xml:space="preserve"> or dynamic indication</w:t>
      </w:r>
      <w:r w:rsidR="00B32685" w:rsidRPr="004E217D">
        <w:rPr>
          <w:rFonts w:eastAsia="宋体"/>
          <w:b/>
          <w:i/>
          <w:color w:val="000000"/>
          <w:lang w:eastAsia="zh-CN"/>
        </w:rPr>
        <w:t xml:space="preserve">. </w:t>
      </w:r>
    </w:p>
    <w:p w14:paraId="1D20D843" w14:textId="77777777" w:rsidR="00A70CE0" w:rsidRDefault="00B32685" w:rsidP="005F7EAC">
      <w:pPr>
        <w:pStyle w:val="a7"/>
        <w:numPr>
          <w:ilvl w:val="0"/>
          <w:numId w:val="10"/>
        </w:numPr>
        <w:spacing w:beforeLines="50" w:before="156"/>
        <w:ind w:leftChars="291" w:left="1060" w:firstLineChars="0"/>
        <w:rPr>
          <w:rFonts w:eastAsia="宋体"/>
          <w:b/>
          <w:i/>
          <w:color w:val="000000"/>
          <w:lang w:eastAsia="zh-CN"/>
        </w:rPr>
      </w:pPr>
      <w:r w:rsidRPr="004E217D">
        <w:rPr>
          <w:rFonts w:eastAsia="宋体"/>
          <w:b/>
          <w:i/>
          <w:color w:val="000000"/>
          <w:lang w:eastAsia="zh-CN"/>
        </w:rPr>
        <w:t xml:space="preserve">When </w:t>
      </w:r>
      <w:r w:rsidR="00F536A1" w:rsidRPr="004E217D">
        <w:rPr>
          <w:rFonts w:eastAsia="宋体"/>
          <w:b/>
          <w:i/>
          <w:color w:val="000000"/>
          <w:lang w:eastAsia="zh-CN"/>
        </w:rPr>
        <w:t>turns ON</w:t>
      </w:r>
      <w:r w:rsidRPr="004E217D">
        <w:rPr>
          <w:rFonts w:eastAsia="宋体"/>
          <w:b/>
          <w:i/>
          <w:color w:val="000000"/>
          <w:lang w:eastAsia="zh-CN"/>
        </w:rPr>
        <w:t xml:space="preserve">, certain condition (e.g., </w:t>
      </w:r>
      <w:r w:rsidRPr="004E217D">
        <w:rPr>
          <w:rFonts w:eastAsia="宋体" w:hint="eastAsia"/>
          <w:b/>
          <w:i/>
          <w:color w:val="000000"/>
          <w:lang w:eastAsia="zh-CN"/>
        </w:rPr>
        <w:t>very large TB size</w:t>
      </w:r>
      <w:r w:rsidRPr="004E217D">
        <w:rPr>
          <w:rFonts w:eastAsia="宋体"/>
          <w:b/>
          <w:i/>
          <w:color w:val="000000"/>
          <w:lang w:eastAsia="zh-CN"/>
        </w:rPr>
        <w:t>)</w:t>
      </w:r>
      <w:r w:rsidR="00F536A1" w:rsidRPr="004E217D">
        <w:rPr>
          <w:rFonts w:eastAsia="宋体"/>
          <w:b/>
          <w:i/>
          <w:color w:val="000000"/>
          <w:lang w:eastAsia="zh-CN"/>
        </w:rPr>
        <w:t xml:space="preserve"> can be considered to confirm the actual use of the CBG-based SL HARQ feedback.</w:t>
      </w:r>
    </w:p>
    <w:p w14:paraId="10154EEB" w14:textId="77777777" w:rsidR="00A70CE0" w:rsidRDefault="004E217D" w:rsidP="005F7EAC">
      <w:pPr>
        <w:pStyle w:val="a7"/>
        <w:numPr>
          <w:ilvl w:val="0"/>
          <w:numId w:val="9"/>
        </w:numPr>
        <w:spacing w:beforeLines="50" w:before="156"/>
        <w:ind w:leftChars="100" w:left="640" w:firstLineChars="0"/>
        <w:rPr>
          <w:b/>
          <w:i/>
          <w:lang w:eastAsia="zh-CN"/>
        </w:rPr>
      </w:pPr>
      <w:r w:rsidRPr="004E217D">
        <w:rPr>
          <w:rFonts w:eastAsia="宋体"/>
          <w:b/>
          <w:i/>
          <w:color w:val="000000"/>
          <w:lang w:eastAsia="zh-CN"/>
        </w:rPr>
        <w:t>This</w:t>
      </w:r>
      <w:r w:rsidR="00F536A1" w:rsidRPr="004E217D">
        <w:rPr>
          <w:rFonts w:eastAsia="宋体"/>
          <w:b/>
          <w:i/>
          <w:color w:val="000000"/>
          <w:lang w:eastAsia="zh-CN"/>
        </w:rPr>
        <w:t xml:space="preserve"> feature </w:t>
      </w:r>
      <w:r w:rsidR="001235BD">
        <w:rPr>
          <w:rFonts w:eastAsia="宋体"/>
          <w:b/>
          <w:i/>
          <w:color w:val="000000"/>
          <w:lang w:eastAsia="zh-CN"/>
        </w:rPr>
        <w:t>is only for</w:t>
      </w:r>
      <w:r w:rsidR="000379C3">
        <w:rPr>
          <w:rFonts w:eastAsia="宋体"/>
          <w:b/>
          <w:i/>
          <w:color w:val="000000"/>
          <w:lang w:eastAsia="zh-CN"/>
        </w:rPr>
        <w:t xml:space="preserve"> unicast transmission</w:t>
      </w:r>
      <w:r w:rsidR="00F536A1" w:rsidRPr="004E217D">
        <w:rPr>
          <w:rFonts w:eastAsia="宋体"/>
          <w:b/>
          <w:i/>
          <w:color w:val="000000"/>
          <w:lang w:eastAsia="zh-CN"/>
        </w:rPr>
        <w:t>.</w:t>
      </w:r>
    </w:p>
    <w:p w14:paraId="1C815947" w14:textId="77777777" w:rsidR="000A471F" w:rsidRDefault="008D24C5" w:rsidP="00357384">
      <w:pPr>
        <w:pStyle w:val="3"/>
        <w:numPr>
          <w:ilvl w:val="2"/>
          <w:numId w:val="1"/>
        </w:numPr>
        <w:spacing w:before="240" w:after="240" w:line="240" w:lineRule="auto"/>
        <w:rPr>
          <w:sz w:val="22"/>
          <w:szCs w:val="22"/>
          <w:lang w:eastAsia="zh-CN"/>
        </w:rPr>
      </w:pPr>
      <w:r>
        <w:rPr>
          <w:sz w:val="22"/>
          <w:szCs w:val="22"/>
          <w:lang w:eastAsia="zh-CN"/>
        </w:rPr>
        <w:t>HARQ feedback</w:t>
      </w:r>
      <w:r w:rsidR="000A471F" w:rsidRPr="00F02C1D">
        <w:rPr>
          <w:sz w:val="22"/>
          <w:szCs w:val="22"/>
          <w:lang w:eastAsia="zh-CN"/>
        </w:rPr>
        <w:t xml:space="preserve"> for groupcast</w:t>
      </w:r>
      <w:r>
        <w:rPr>
          <w:sz w:val="22"/>
          <w:szCs w:val="22"/>
          <w:lang w:eastAsia="zh-CN"/>
        </w:rPr>
        <w:t xml:space="preserve"> </w:t>
      </w:r>
    </w:p>
    <w:p w14:paraId="294AAC58" w14:textId="77777777" w:rsidR="003D616A" w:rsidRPr="00534496" w:rsidRDefault="00534496" w:rsidP="008D24C5">
      <w:pPr>
        <w:rPr>
          <w:rFonts w:eastAsia="宋体"/>
          <w:color w:val="000000"/>
          <w:lang w:eastAsia="zh-CN"/>
        </w:rPr>
      </w:pPr>
      <w:r>
        <w:rPr>
          <w:rFonts w:eastAsia="宋体" w:hint="eastAsia"/>
          <w:color w:val="000000"/>
          <w:lang w:eastAsia="zh-CN"/>
        </w:rPr>
        <w:t>In last RAN</w:t>
      </w:r>
      <w:r w:rsidR="003D616A" w:rsidRPr="00534496">
        <w:rPr>
          <w:rFonts w:eastAsia="宋体" w:hint="eastAsia"/>
          <w:color w:val="000000"/>
          <w:lang w:eastAsia="zh-CN"/>
        </w:rPr>
        <w:t>1 meeting,</w:t>
      </w:r>
      <w:r w:rsidR="003D616A" w:rsidRPr="00534496">
        <w:rPr>
          <w:rFonts w:eastAsia="宋体"/>
          <w:color w:val="000000"/>
          <w:lang w:eastAsia="zh-CN"/>
        </w:rPr>
        <w:t xml:space="preserve"> a working assumption has been achieved regarding to the use of TX-RX geographical distance and/or RSRP in determining whether to send HARQ feedback for groupcast and, whether or not to additionally use L1-RSRP is FFS. From our perspective, RSRP is not qualified to determine whether to send HARQ feedback, as the value of RSRP highly depends on channel condition. For UEs which are near to the transmit UE but suffering from blocking, the measured RSRP will be quite low, if HARQ feedback is not sent in this case, there is definitely performance loss.</w:t>
      </w:r>
    </w:p>
    <w:p w14:paraId="30C2849C" w14:textId="77777777" w:rsidR="003D616A" w:rsidRPr="00534496" w:rsidRDefault="003D616A" w:rsidP="008D24C5">
      <w:pPr>
        <w:rPr>
          <w:b/>
          <w:i/>
          <w:lang w:eastAsia="zh-CN"/>
        </w:rPr>
      </w:pPr>
      <w:r w:rsidRPr="00534496">
        <w:rPr>
          <w:b/>
          <w:i/>
          <w:lang w:val="en-GB"/>
        </w:rPr>
        <w:t>Proposal</w:t>
      </w:r>
      <w:r w:rsidRPr="00534496">
        <w:rPr>
          <w:b/>
          <w:i/>
          <w:lang w:eastAsia="zh-CN"/>
        </w:rPr>
        <w:t xml:space="preserve"> 5</w:t>
      </w:r>
      <w:r w:rsidR="00534496">
        <w:rPr>
          <w:b/>
          <w:i/>
          <w:lang w:eastAsia="zh-CN"/>
        </w:rPr>
        <w:t>:</w:t>
      </w:r>
      <w:r w:rsidRPr="00534496">
        <w:rPr>
          <w:b/>
          <w:i/>
          <w:lang w:eastAsia="zh-CN"/>
        </w:rPr>
        <w:t xml:space="preserve"> </w:t>
      </w:r>
      <w:r w:rsidR="00C76165" w:rsidRPr="00534496">
        <w:rPr>
          <w:b/>
          <w:i/>
          <w:lang w:eastAsia="zh-CN"/>
        </w:rPr>
        <w:t>Not support using L1-RSRP to determine whether to send HARQ feedback for groupcast.</w:t>
      </w:r>
    </w:p>
    <w:p w14:paraId="316629F1" w14:textId="77777777" w:rsidR="008D24C5" w:rsidRPr="00534496" w:rsidRDefault="00C76165" w:rsidP="008D24C5">
      <w:pPr>
        <w:rPr>
          <w:rFonts w:eastAsia="宋体"/>
          <w:color w:val="000000"/>
          <w:lang w:eastAsia="zh-CN"/>
        </w:rPr>
      </w:pPr>
      <w:r w:rsidRPr="00534496">
        <w:rPr>
          <w:rFonts w:eastAsia="宋体"/>
          <w:color w:val="000000"/>
          <w:lang w:eastAsia="zh-CN"/>
        </w:rPr>
        <w:t>Furthermore</w:t>
      </w:r>
      <w:r w:rsidR="008D24C5" w:rsidRPr="00534496">
        <w:rPr>
          <w:rFonts w:eastAsia="宋体" w:hint="eastAsia"/>
          <w:color w:val="000000"/>
          <w:lang w:eastAsia="zh-CN"/>
        </w:rPr>
        <w:t xml:space="preserve">, </w:t>
      </w:r>
      <w:r w:rsidRPr="00534496">
        <w:rPr>
          <w:rFonts w:eastAsia="宋体"/>
          <w:color w:val="000000"/>
          <w:lang w:eastAsia="zh-CN"/>
        </w:rPr>
        <w:t>regarding to TX-RX distance,</w:t>
      </w:r>
      <w:r w:rsidRPr="00534496">
        <w:rPr>
          <w:rFonts w:eastAsia="宋体" w:hint="eastAsia"/>
          <w:color w:val="000000"/>
          <w:lang w:eastAsia="zh-CN"/>
        </w:rPr>
        <w:t xml:space="preserve"> </w:t>
      </w:r>
      <w:r w:rsidR="008D24C5" w:rsidRPr="00534496">
        <w:rPr>
          <w:rFonts w:eastAsia="宋体" w:hint="eastAsia"/>
          <w:color w:val="000000"/>
          <w:lang w:eastAsia="zh-CN"/>
        </w:rPr>
        <w:t xml:space="preserve">some </w:t>
      </w:r>
      <w:r w:rsidR="005628D8" w:rsidRPr="00534496">
        <w:rPr>
          <w:rFonts w:eastAsia="宋体"/>
          <w:color w:val="000000"/>
          <w:lang w:eastAsia="zh-CN"/>
        </w:rPr>
        <w:t xml:space="preserve">group </w:t>
      </w:r>
      <w:r w:rsidR="008D24C5" w:rsidRPr="00534496">
        <w:rPr>
          <w:rFonts w:eastAsia="宋体" w:hint="eastAsia"/>
          <w:color w:val="000000"/>
          <w:lang w:eastAsia="zh-CN"/>
        </w:rPr>
        <w:t xml:space="preserve">members </w:t>
      </w:r>
      <w:r w:rsidR="008D24C5" w:rsidRPr="00534496">
        <w:rPr>
          <w:rFonts w:eastAsia="宋体"/>
          <w:color w:val="000000"/>
          <w:lang w:eastAsia="zh-CN"/>
        </w:rPr>
        <w:t xml:space="preserve">satisfying </w:t>
      </w:r>
      <w:r w:rsidR="00E82FFC" w:rsidRPr="00534496">
        <w:rPr>
          <w:rFonts w:eastAsia="宋体"/>
          <w:color w:val="000000"/>
          <w:lang w:eastAsia="zh-CN"/>
        </w:rPr>
        <w:t>constraint</w:t>
      </w:r>
      <w:r w:rsidRPr="00534496">
        <w:rPr>
          <w:rFonts w:eastAsia="宋体"/>
          <w:color w:val="000000"/>
          <w:lang w:eastAsia="zh-CN"/>
        </w:rPr>
        <w:t xml:space="preserve"> will</w:t>
      </w:r>
      <w:r w:rsidR="00E82FFC" w:rsidRPr="00534496">
        <w:rPr>
          <w:rFonts w:eastAsia="宋体"/>
          <w:color w:val="000000"/>
          <w:lang w:eastAsia="zh-CN"/>
        </w:rPr>
        <w:t xml:space="preserve"> </w:t>
      </w:r>
      <w:r w:rsidR="008D24C5" w:rsidRPr="00534496">
        <w:rPr>
          <w:rFonts w:eastAsia="宋体"/>
          <w:color w:val="000000"/>
          <w:lang w:eastAsia="zh-CN"/>
        </w:rPr>
        <w:t xml:space="preserve">send HARQ feedback, while the other </w:t>
      </w:r>
      <w:r w:rsidR="005628D8" w:rsidRPr="00534496">
        <w:rPr>
          <w:rFonts w:eastAsia="宋体"/>
          <w:color w:val="000000"/>
          <w:lang w:eastAsia="zh-CN"/>
        </w:rPr>
        <w:t xml:space="preserve">group </w:t>
      </w:r>
      <w:r w:rsidR="008D24C5" w:rsidRPr="00534496">
        <w:rPr>
          <w:rFonts w:eastAsia="宋体"/>
          <w:color w:val="000000"/>
          <w:lang w:eastAsia="zh-CN"/>
        </w:rPr>
        <w:t>members</w:t>
      </w:r>
      <w:r w:rsidRPr="00534496">
        <w:rPr>
          <w:rFonts w:eastAsia="宋体"/>
          <w:color w:val="000000"/>
          <w:lang w:eastAsia="zh-CN"/>
        </w:rPr>
        <w:t xml:space="preserve"> will</w:t>
      </w:r>
      <w:r w:rsidR="008D24C5" w:rsidRPr="00534496">
        <w:rPr>
          <w:rFonts w:eastAsia="宋体"/>
          <w:color w:val="000000"/>
          <w:lang w:eastAsia="zh-CN"/>
        </w:rPr>
        <w:t xml:space="preserve"> not. Then, we have to consider whether the number of group members satisfying TX-RX distance</w:t>
      </w:r>
      <w:r w:rsidR="00E82FFC" w:rsidRPr="00534496">
        <w:rPr>
          <w:rFonts w:eastAsia="宋体"/>
          <w:color w:val="000000"/>
          <w:lang w:eastAsia="zh-CN"/>
        </w:rPr>
        <w:t xml:space="preserve"> </w:t>
      </w:r>
      <w:r w:rsidR="008D24C5" w:rsidRPr="00534496">
        <w:rPr>
          <w:rFonts w:eastAsia="宋体"/>
          <w:color w:val="000000"/>
          <w:lang w:eastAsia="zh-CN"/>
        </w:rPr>
        <w:t>and their individual IDs should be known to the TX UE</w:t>
      </w:r>
      <w:r w:rsidR="005628D8" w:rsidRPr="00534496">
        <w:rPr>
          <w:rFonts w:eastAsia="宋体"/>
          <w:color w:val="000000"/>
          <w:lang w:eastAsia="zh-CN"/>
        </w:rPr>
        <w:t xml:space="preserve"> or not</w:t>
      </w:r>
      <w:r w:rsidR="008D24C5" w:rsidRPr="00534496">
        <w:rPr>
          <w:rFonts w:eastAsia="宋体"/>
          <w:color w:val="000000"/>
          <w:lang w:eastAsia="zh-CN"/>
        </w:rPr>
        <w:t xml:space="preserve">. In option 1, only HARQ NACK is transmitted by the RX UEs and one common HARQ feedback resource can be allocated for group members, in this case, if the TX-RX distance constraint applies, each individual group member can determine whether to send HARQ NACK on the common feedback resource based on both TX-RX distance and its own decoding result. At the TX UE side, it will retransmit data if NACK is detected on the common feedback resource. Thus, the TX UE does not need to know the number of group members satisfying TX-RX distance and their individual IDs in option 1. </w:t>
      </w:r>
    </w:p>
    <w:p w14:paraId="3763D127" w14:textId="77777777" w:rsidR="008D24C5" w:rsidRPr="00534496" w:rsidRDefault="008D24C5" w:rsidP="008D24C5">
      <w:pPr>
        <w:rPr>
          <w:rFonts w:eastAsia="宋体"/>
          <w:color w:val="000000"/>
          <w:lang w:eastAsia="zh-CN"/>
        </w:rPr>
      </w:pPr>
      <w:r w:rsidRPr="00534496">
        <w:rPr>
          <w:rFonts w:eastAsia="宋体"/>
          <w:color w:val="000000"/>
          <w:lang w:eastAsia="zh-CN"/>
        </w:rPr>
        <w:t xml:space="preserve">In option 2, RX UE transmits HARQ ACK/NACK, and dedicated feedback resource has to be allocated to each </w:t>
      </w:r>
      <w:r w:rsidR="00E82FFC" w:rsidRPr="00534496">
        <w:rPr>
          <w:rFonts w:eastAsia="宋体"/>
          <w:color w:val="000000"/>
          <w:lang w:eastAsia="zh-CN"/>
        </w:rPr>
        <w:t>group member</w:t>
      </w:r>
      <w:r w:rsidRPr="00534496">
        <w:rPr>
          <w:rFonts w:eastAsia="宋体"/>
          <w:color w:val="000000"/>
          <w:lang w:eastAsia="zh-CN"/>
        </w:rPr>
        <w:t xml:space="preserve">, and thus, if the TX-RX distance constraint applies, the TX UE needs to know the number of group members satisfying TX-RX distance and their individual IDs, otherwise, the TX UE may be not able to distinguish between DTX and not satisfying TX-RX distance </w:t>
      </w:r>
      <w:r w:rsidR="00E82FFC" w:rsidRPr="00534496">
        <w:rPr>
          <w:rFonts w:eastAsia="宋体"/>
          <w:color w:val="000000"/>
          <w:lang w:eastAsia="zh-CN"/>
        </w:rPr>
        <w:t>constraint</w:t>
      </w:r>
      <w:r w:rsidR="00E82FFC" w:rsidRPr="00534496" w:rsidDel="00E82FFC">
        <w:rPr>
          <w:rFonts w:eastAsia="宋体"/>
          <w:color w:val="000000"/>
          <w:lang w:eastAsia="zh-CN"/>
        </w:rPr>
        <w:t xml:space="preserve"> </w:t>
      </w:r>
      <w:r w:rsidRPr="00534496">
        <w:rPr>
          <w:rFonts w:eastAsia="宋体"/>
          <w:color w:val="000000"/>
          <w:lang w:eastAsia="zh-CN"/>
        </w:rPr>
        <w:t xml:space="preserve">of a </w:t>
      </w:r>
      <w:r w:rsidR="00C76165" w:rsidRPr="00534496">
        <w:rPr>
          <w:rFonts w:eastAsia="宋体"/>
          <w:color w:val="000000"/>
          <w:lang w:eastAsia="zh-CN"/>
        </w:rPr>
        <w:t xml:space="preserve">certain </w:t>
      </w:r>
      <w:r w:rsidR="00E82FFC" w:rsidRPr="00534496">
        <w:rPr>
          <w:rFonts w:eastAsia="宋体"/>
          <w:color w:val="000000"/>
          <w:lang w:eastAsia="zh-CN"/>
        </w:rPr>
        <w:t>group member</w:t>
      </w:r>
      <w:r w:rsidRPr="00534496">
        <w:rPr>
          <w:rFonts w:eastAsia="宋体"/>
          <w:color w:val="000000"/>
          <w:lang w:eastAsia="zh-CN"/>
        </w:rPr>
        <w:t>, if no feedback is received from it. However, the actual TX-RX distance between the TX UE and one RX UE may change frequently, also some UEs may leave the group and some new UEs may join. These updated information has to be always known to the TX UE</w:t>
      </w:r>
      <w:r w:rsidR="00E82FFC" w:rsidRPr="00534496">
        <w:rPr>
          <w:rFonts w:eastAsia="宋体"/>
          <w:color w:val="000000"/>
          <w:lang w:eastAsia="zh-CN"/>
        </w:rPr>
        <w:t xml:space="preserve">, causing </w:t>
      </w:r>
      <w:r w:rsidRPr="00534496">
        <w:rPr>
          <w:rFonts w:eastAsia="宋体"/>
          <w:color w:val="000000"/>
          <w:lang w:eastAsia="zh-CN"/>
        </w:rPr>
        <w:t>large</w:t>
      </w:r>
      <w:r w:rsidR="00E82FFC" w:rsidRPr="00534496">
        <w:rPr>
          <w:rFonts w:eastAsia="宋体"/>
          <w:color w:val="000000"/>
          <w:lang w:eastAsia="zh-CN"/>
        </w:rPr>
        <w:t xml:space="preserve"> signalling</w:t>
      </w:r>
      <w:r w:rsidRPr="00534496">
        <w:rPr>
          <w:rFonts w:eastAsia="宋体"/>
          <w:color w:val="000000"/>
          <w:lang w:eastAsia="zh-CN"/>
        </w:rPr>
        <w:t xml:space="preserve"> overhead, and thus, TX-RX distance constraint is not preferred in option 2.</w:t>
      </w:r>
    </w:p>
    <w:p w14:paraId="0B5B8D67" w14:textId="77777777" w:rsidR="008D24C5" w:rsidRPr="00B942FF" w:rsidRDefault="008D24C5" w:rsidP="008D24C5">
      <w:pPr>
        <w:rPr>
          <w:b/>
          <w:i/>
          <w:lang w:val="en-GB"/>
        </w:rPr>
      </w:pPr>
      <w:r w:rsidRPr="00B57FF5">
        <w:rPr>
          <w:b/>
          <w:i/>
          <w:lang w:val="en-GB"/>
        </w:rPr>
        <w:t xml:space="preserve">Proposal </w:t>
      </w:r>
      <w:r w:rsidR="00EF6578">
        <w:rPr>
          <w:b/>
          <w:i/>
          <w:lang w:val="en-GB"/>
        </w:rPr>
        <w:t>6</w:t>
      </w:r>
      <w:r w:rsidR="00B942FF">
        <w:rPr>
          <w:b/>
          <w:i/>
          <w:lang w:val="en-GB"/>
        </w:rPr>
        <w:t xml:space="preserve">: </w:t>
      </w:r>
      <w:r w:rsidRPr="00B57FF5">
        <w:rPr>
          <w:b/>
          <w:i/>
          <w:lang w:val="en-GB"/>
        </w:rPr>
        <w:t>Support</w:t>
      </w:r>
      <w:r w:rsidR="00FA0D2E">
        <w:rPr>
          <w:b/>
          <w:i/>
          <w:lang w:val="en-GB"/>
        </w:rPr>
        <w:t xml:space="preserve"> to apply</w:t>
      </w:r>
      <w:r w:rsidRPr="00B57FF5">
        <w:rPr>
          <w:b/>
          <w:i/>
          <w:lang w:val="en-GB"/>
        </w:rPr>
        <w:t xml:space="preserve"> TX-RX distance </w:t>
      </w:r>
      <w:r w:rsidR="00FA0D2E">
        <w:rPr>
          <w:b/>
          <w:i/>
          <w:lang w:val="en-GB"/>
        </w:rPr>
        <w:t>constraint</w:t>
      </w:r>
      <w:r w:rsidRPr="00B57FF5">
        <w:rPr>
          <w:b/>
          <w:i/>
          <w:lang w:val="en-GB"/>
        </w:rPr>
        <w:t xml:space="preserve"> </w:t>
      </w:r>
      <w:r w:rsidR="00FA0D2E">
        <w:rPr>
          <w:b/>
          <w:i/>
          <w:lang w:val="en-GB"/>
        </w:rPr>
        <w:t>to option 1 only</w:t>
      </w:r>
      <w:r w:rsidR="0058358A" w:rsidRPr="0058358A">
        <w:rPr>
          <w:b/>
          <w:i/>
          <w:lang w:val="en-GB"/>
        </w:rPr>
        <w:t>.</w:t>
      </w:r>
    </w:p>
    <w:p w14:paraId="524C5FCA" w14:textId="77777777" w:rsidR="00B942FF" w:rsidRPr="00044BA0" w:rsidRDefault="00B942FF" w:rsidP="00B942FF">
      <w:pPr>
        <w:pStyle w:val="3"/>
        <w:numPr>
          <w:ilvl w:val="2"/>
          <w:numId w:val="1"/>
        </w:numPr>
        <w:spacing w:before="120" w:after="120" w:line="240" w:lineRule="auto"/>
        <w:rPr>
          <w:sz w:val="22"/>
          <w:szCs w:val="22"/>
          <w:lang w:eastAsia="zh-CN"/>
        </w:rPr>
      </w:pPr>
      <w:r w:rsidRPr="00044BA0">
        <w:rPr>
          <w:sz w:val="22"/>
          <w:szCs w:val="22"/>
          <w:lang w:eastAsia="zh-CN"/>
        </w:rPr>
        <w:t>HARQ feedback collision</w:t>
      </w:r>
    </w:p>
    <w:p w14:paraId="5703AB23" w14:textId="77777777" w:rsidR="00B942FF" w:rsidRPr="00F57385" w:rsidRDefault="00B942FF" w:rsidP="00B942FF">
      <w:pPr>
        <w:rPr>
          <w:rFonts w:eastAsia="宋体"/>
          <w:color w:val="000000"/>
          <w:lang w:eastAsia="zh-CN"/>
        </w:rPr>
      </w:pPr>
      <w:r w:rsidRPr="00F57385">
        <w:rPr>
          <w:rFonts w:eastAsia="宋体" w:hint="eastAsia"/>
          <w:color w:val="000000"/>
          <w:lang w:eastAsia="zh-CN"/>
        </w:rPr>
        <w:t xml:space="preserve">During NR sidelink transmission, some </w:t>
      </w:r>
      <w:r w:rsidR="000C3CC4" w:rsidRPr="00F57385">
        <w:rPr>
          <w:rFonts w:eastAsia="宋体" w:hint="eastAsia"/>
          <w:color w:val="000000"/>
          <w:lang w:eastAsia="zh-CN"/>
        </w:rPr>
        <w:t>R</w:t>
      </w:r>
      <w:r w:rsidR="000C3CC4">
        <w:rPr>
          <w:rFonts w:eastAsia="宋体"/>
          <w:color w:val="000000"/>
          <w:lang w:eastAsia="zh-CN"/>
        </w:rPr>
        <w:t>X</w:t>
      </w:r>
      <w:r w:rsidR="000C3CC4" w:rsidRPr="00F57385">
        <w:rPr>
          <w:rFonts w:eastAsia="宋体"/>
          <w:color w:val="000000"/>
          <w:lang w:eastAsia="zh-CN"/>
        </w:rPr>
        <w:t xml:space="preserve"> </w:t>
      </w:r>
      <w:r w:rsidRPr="00F57385">
        <w:rPr>
          <w:rFonts w:eastAsia="宋体" w:hint="eastAsia"/>
          <w:color w:val="000000"/>
          <w:lang w:eastAsia="zh-CN"/>
        </w:rPr>
        <w:t>UE may need to receive multiple unicast transmission</w:t>
      </w:r>
      <w:r w:rsidRPr="00F57385">
        <w:rPr>
          <w:rFonts w:eastAsia="宋体"/>
          <w:color w:val="000000"/>
          <w:lang w:eastAsia="zh-CN"/>
        </w:rPr>
        <w:t>s</w:t>
      </w:r>
      <w:r w:rsidRPr="00F57385">
        <w:rPr>
          <w:rFonts w:eastAsia="宋体" w:hint="eastAsia"/>
          <w:color w:val="000000"/>
          <w:lang w:eastAsia="zh-CN"/>
        </w:rPr>
        <w:t xml:space="preserve"> from different </w:t>
      </w:r>
      <w:r w:rsidR="000C3CC4" w:rsidRPr="00F57385">
        <w:rPr>
          <w:rFonts w:eastAsia="宋体" w:hint="eastAsia"/>
          <w:color w:val="000000"/>
          <w:lang w:eastAsia="zh-CN"/>
        </w:rPr>
        <w:t>T</w:t>
      </w:r>
      <w:r w:rsidR="000C3CC4">
        <w:rPr>
          <w:rFonts w:eastAsia="宋体"/>
          <w:color w:val="000000"/>
          <w:lang w:eastAsia="zh-CN"/>
        </w:rPr>
        <w:t>X</w:t>
      </w:r>
      <w:r w:rsidR="000C3CC4" w:rsidRPr="00F57385">
        <w:rPr>
          <w:rFonts w:eastAsia="宋体"/>
          <w:color w:val="000000"/>
          <w:lang w:eastAsia="zh-CN"/>
        </w:rPr>
        <w:t xml:space="preserve"> </w:t>
      </w:r>
      <w:r w:rsidRPr="00F57385">
        <w:rPr>
          <w:rFonts w:eastAsia="宋体" w:hint="eastAsia"/>
          <w:color w:val="000000"/>
          <w:lang w:eastAsia="zh-CN"/>
        </w:rPr>
        <w:t>UE</w:t>
      </w:r>
      <w:r w:rsidRPr="00F57385">
        <w:rPr>
          <w:rFonts w:eastAsia="宋体"/>
          <w:color w:val="000000"/>
          <w:lang w:eastAsia="zh-CN"/>
        </w:rPr>
        <w:t>s</w:t>
      </w:r>
      <w:r w:rsidRPr="00F57385">
        <w:rPr>
          <w:rFonts w:eastAsia="宋体" w:hint="eastAsia"/>
          <w:color w:val="000000"/>
          <w:lang w:eastAsia="zh-CN"/>
        </w:rPr>
        <w:t>. For example, a V-UE can receive data/control information from another V-UE</w:t>
      </w:r>
      <w:r w:rsidRPr="00F57385">
        <w:rPr>
          <w:rFonts w:eastAsia="宋体"/>
          <w:color w:val="000000"/>
          <w:lang w:eastAsia="zh-CN"/>
        </w:rPr>
        <w:t>. Meanwhile, there is a P-UE connecting to this V-UE via unicast transmission. Thus, it is possible to encounter the case of multiple PSFCHs occurring in the same slot. To solve this issue, we h</w:t>
      </w:r>
      <w:r w:rsidR="00FA0D2E">
        <w:rPr>
          <w:rFonts w:eastAsia="宋体"/>
          <w:color w:val="000000"/>
          <w:lang w:eastAsia="zh-CN"/>
        </w:rPr>
        <w:t>ave at least the following two</w:t>
      </w:r>
      <w:r w:rsidRPr="00F57385">
        <w:rPr>
          <w:rFonts w:eastAsia="宋体"/>
          <w:color w:val="000000"/>
          <w:lang w:eastAsia="zh-CN"/>
        </w:rPr>
        <w:t xml:space="preserve"> options:</w:t>
      </w:r>
    </w:p>
    <w:p w14:paraId="42C946FD" w14:textId="77777777" w:rsidR="00B942FF" w:rsidRPr="00F57385" w:rsidRDefault="00FA0D2E" w:rsidP="00B942FF">
      <w:pPr>
        <w:rPr>
          <w:rFonts w:eastAsia="宋体"/>
          <w:color w:val="000000"/>
          <w:lang w:eastAsia="zh-CN"/>
        </w:rPr>
      </w:pPr>
      <w:r>
        <w:rPr>
          <w:rFonts w:eastAsia="宋体"/>
          <w:color w:val="000000"/>
          <w:lang w:eastAsia="zh-CN"/>
        </w:rPr>
        <w:t>Option-1</w:t>
      </w:r>
      <w:r w:rsidR="00B942FF" w:rsidRPr="00F57385">
        <w:rPr>
          <w:rFonts w:eastAsia="宋体"/>
          <w:color w:val="000000"/>
          <w:lang w:eastAsia="zh-CN"/>
        </w:rPr>
        <w:t>: Enable FDM-ed transmission for multiple PSFCHs.</w:t>
      </w:r>
    </w:p>
    <w:p w14:paraId="3EB5399E" w14:textId="77777777" w:rsidR="00B942FF" w:rsidRPr="00F57385" w:rsidRDefault="00B942FF" w:rsidP="00B942FF">
      <w:pPr>
        <w:rPr>
          <w:rFonts w:eastAsia="宋体"/>
          <w:color w:val="000000"/>
          <w:lang w:eastAsia="zh-CN"/>
        </w:rPr>
      </w:pPr>
      <w:r w:rsidRPr="00F57385">
        <w:rPr>
          <w:rFonts w:eastAsia="宋体"/>
          <w:color w:val="000000"/>
          <w:lang w:eastAsia="zh-CN"/>
        </w:rPr>
        <w:t>Option-</w:t>
      </w:r>
      <w:r w:rsidR="00FA0D2E">
        <w:rPr>
          <w:rFonts w:eastAsia="宋体"/>
          <w:color w:val="000000"/>
          <w:lang w:eastAsia="zh-CN"/>
        </w:rPr>
        <w:t>2</w:t>
      </w:r>
      <w:r w:rsidRPr="00F57385">
        <w:rPr>
          <w:rFonts w:eastAsia="宋体"/>
          <w:color w:val="000000"/>
          <w:lang w:eastAsia="zh-CN"/>
        </w:rPr>
        <w:t>: Introduce certain dropping criterion allowing only fixed number of PSFCH transmissions within one slot.</w:t>
      </w:r>
    </w:p>
    <w:p w14:paraId="497036D8" w14:textId="77777777" w:rsidR="00B942FF" w:rsidRPr="00534496" w:rsidRDefault="003E1883" w:rsidP="00B942FF">
      <w:pPr>
        <w:rPr>
          <w:rFonts w:eastAsia="宋体"/>
          <w:color w:val="000000"/>
          <w:lang w:eastAsia="zh-CN"/>
        </w:rPr>
      </w:pPr>
      <w:r w:rsidRPr="00534496">
        <w:rPr>
          <w:rFonts w:eastAsia="宋体"/>
          <w:color w:val="000000"/>
          <w:lang w:eastAsia="zh-CN"/>
        </w:rPr>
        <w:t>M</w:t>
      </w:r>
      <w:r w:rsidR="00B942FF" w:rsidRPr="00534496">
        <w:rPr>
          <w:rFonts w:eastAsia="宋体" w:hint="eastAsia"/>
          <w:color w:val="000000"/>
          <w:lang w:eastAsia="zh-CN"/>
        </w:rPr>
        <w:t xml:space="preserve">ore investigations are necessary to the </w:t>
      </w:r>
      <w:r w:rsidR="00E43AE9" w:rsidRPr="00534496">
        <w:rPr>
          <w:rFonts w:eastAsia="宋体"/>
          <w:color w:val="000000"/>
          <w:lang w:eastAsia="zh-CN"/>
        </w:rPr>
        <w:t>two</w:t>
      </w:r>
      <w:r w:rsidR="00E43AE9" w:rsidRPr="00534496">
        <w:rPr>
          <w:rFonts w:eastAsia="宋体" w:hint="eastAsia"/>
          <w:color w:val="000000"/>
          <w:lang w:eastAsia="zh-CN"/>
        </w:rPr>
        <w:t xml:space="preserve"> </w:t>
      </w:r>
      <w:r w:rsidR="00B942FF" w:rsidRPr="00534496">
        <w:rPr>
          <w:rFonts w:eastAsia="宋体" w:hint="eastAsia"/>
          <w:color w:val="000000"/>
          <w:lang w:eastAsia="zh-CN"/>
        </w:rPr>
        <w:t>options</w:t>
      </w:r>
      <w:r w:rsidR="000C3CC4" w:rsidRPr="00534496">
        <w:rPr>
          <w:rFonts w:eastAsia="宋体"/>
          <w:color w:val="000000"/>
          <w:lang w:eastAsia="zh-CN"/>
        </w:rPr>
        <w:t xml:space="preserve"> in terms of pros and cons</w:t>
      </w:r>
      <w:r w:rsidR="00B942FF" w:rsidRPr="00534496">
        <w:rPr>
          <w:rFonts w:eastAsia="宋体" w:hint="eastAsia"/>
          <w:color w:val="000000"/>
          <w:lang w:eastAsia="zh-CN"/>
        </w:rPr>
        <w:t>.</w:t>
      </w:r>
    </w:p>
    <w:p w14:paraId="70F4CB24" w14:textId="77777777" w:rsidR="00B942FF" w:rsidRPr="00CF6CBB" w:rsidRDefault="00B942FF" w:rsidP="00B942FF">
      <w:r w:rsidRPr="00534496">
        <w:rPr>
          <w:b/>
          <w:i/>
          <w:lang w:val="en-GB"/>
        </w:rPr>
        <w:t>Proposal</w:t>
      </w:r>
      <w:r w:rsidRPr="00044BA0">
        <w:rPr>
          <w:b/>
          <w:i/>
          <w:lang w:eastAsia="zh-CN"/>
        </w:rPr>
        <w:t xml:space="preserve"> </w:t>
      </w:r>
      <w:r w:rsidR="00EF6578">
        <w:rPr>
          <w:b/>
          <w:i/>
          <w:lang w:eastAsia="zh-CN"/>
        </w:rPr>
        <w:t>7</w:t>
      </w:r>
      <w:r w:rsidRPr="00044BA0">
        <w:rPr>
          <w:b/>
          <w:i/>
          <w:lang w:eastAsia="zh-CN"/>
        </w:rPr>
        <w:t xml:space="preserve">: Identify possible sidelink HARQ-ACK collision scenarios and </w:t>
      </w:r>
      <w:r w:rsidR="000C3CC4">
        <w:rPr>
          <w:b/>
          <w:i/>
          <w:lang w:eastAsia="zh-CN"/>
        </w:rPr>
        <w:t>discuss</w:t>
      </w:r>
      <w:r w:rsidR="000C3CC4" w:rsidRPr="00044BA0">
        <w:rPr>
          <w:b/>
          <w:i/>
          <w:lang w:eastAsia="zh-CN"/>
        </w:rPr>
        <w:t xml:space="preserve"> </w:t>
      </w:r>
      <w:r w:rsidRPr="00044BA0">
        <w:rPr>
          <w:b/>
          <w:i/>
          <w:lang w:eastAsia="zh-CN"/>
        </w:rPr>
        <w:t>the solutions for HARQ-ACK collision issue.</w:t>
      </w:r>
    </w:p>
    <w:p w14:paraId="7A2219A3" w14:textId="77777777" w:rsidR="000A471F" w:rsidRPr="000A471F" w:rsidRDefault="000A471F" w:rsidP="000A471F">
      <w:pPr>
        <w:pStyle w:val="2"/>
        <w:rPr>
          <w:lang w:eastAsia="zh-CN"/>
        </w:rPr>
      </w:pPr>
      <w:r w:rsidRPr="000A471F">
        <w:rPr>
          <w:rFonts w:hint="eastAsia"/>
          <w:lang w:eastAsia="zh-CN"/>
        </w:rPr>
        <w:lastRenderedPageBreak/>
        <w:t>CSI acquisition for unicast</w:t>
      </w:r>
    </w:p>
    <w:p w14:paraId="093E8245" w14:textId="77777777" w:rsidR="008D24C5" w:rsidRPr="00534496" w:rsidRDefault="008D24C5" w:rsidP="008D24C5">
      <w:pPr>
        <w:rPr>
          <w:rFonts w:eastAsia="宋体"/>
          <w:color w:val="000000"/>
          <w:lang w:eastAsia="zh-CN"/>
        </w:rPr>
      </w:pPr>
      <w:r w:rsidRPr="00534496">
        <w:rPr>
          <w:rFonts w:eastAsia="宋体" w:hint="eastAsia"/>
          <w:color w:val="000000"/>
          <w:lang w:eastAsia="zh-CN"/>
        </w:rPr>
        <w:t>According to NR V2X WID</w:t>
      </w:r>
      <w:r w:rsidR="00534496">
        <w:rPr>
          <w:rFonts w:eastAsia="宋体"/>
          <w:color w:val="000000"/>
          <w:lang w:eastAsia="zh-CN"/>
        </w:rPr>
        <w:t xml:space="preserve"> [1</w:t>
      </w:r>
      <w:r w:rsidR="000C3CC4" w:rsidRPr="00534496">
        <w:rPr>
          <w:rFonts w:eastAsia="宋体"/>
          <w:color w:val="000000"/>
          <w:lang w:eastAsia="zh-CN"/>
        </w:rPr>
        <w:t>]</w:t>
      </w:r>
      <w:r w:rsidRPr="00534496">
        <w:rPr>
          <w:rFonts w:eastAsia="宋体" w:hint="eastAsia"/>
          <w:color w:val="000000"/>
          <w:lang w:eastAsia="zh-CN"/>
        </w:rPr>
        <w:t xml:space="preserve">, </w:t>
      </w:r>
      <w:r w:rsidRPr="00534496">
        <w:rPr>
          <w:rFonts w:eastAsia="宋体"/>
          <w:color w:val="000000"/>
          <w:lang w:eastAsia="zh-CN"/>
        </w:rPr>
        <w:t>sidelink CSI is delivered using PSSCH (including PSSCH containing CSI only)</w:t>
      </w:r>
      <w:r w:rsidR="000C3CC4" w:rsidRPr="00534496">
        <w:rPr>
          <w:rFonts w:eastAsia="宋体"/>
          <w:color w:val="000000"/>
          <w:lang w:eastAsia="zh-CN"/>
        </w:rPr>
        <w:t xml:space="preserve"> and </w:t>
      </w:r>
      <w:r w:rsidRPr="00534496">
        <w:rPr>
          <w:rFonts w:eastAsia="宋体"/>
          <w:color w:val="000000"/>
          <w:lang w:eastAsia="zh-CN"/>
        </w:rPr>
        <w:t xml:space="preserve">using the resource allocation procedure for data transmission. </w:t>
      </w:r>
      <w:r w:rsidR="000C3CC4" w:rsidRPr="00534496">
        <w:rPr>
          <w:rFonts w:eastAsia="宋体"/>
          <w:color w:val="000000"/>
          <w:lang w:eastAsia="zh-CN"/>
        </w:rPr>
        <w:t xml:space="preserve">Furthermore, </w:t>
      </w:r>
      <w:r w:rsidRPr="00534496">
        <w:rPr>
          <w:rFonts w:eastAsia="宋体"/>
          <w:color w:val="000000"/>
          <w:lang w:eastAsia="zh-CN"/>
        </w:rPr>
        <w:t>CQI/RI reporting is supported and they are always reported together.</w:t>
      </w:r>
    </w:p>
    <w:p w14:paraId="3E1854E1" w14:textId="77777777" w:rsidR="008D24C5" w:rsidRPr="00534496" w:rsidRDefault="008D24C5" w:rsidP="008D24C5">
      <w:pPr>
        <w:rPr>
          <w:rFonts w:eastAsia="宋体"/>
          <w:color w:val="000000"/>
          <w:lang w:eastAsia="zh-CN"/>
        </w:rPr>
      </w:pPr>
      <w:r w:rsidRPr="00534496">
        <w:rPr>
          <w:rFonts w:eastAsia="宋体"/>
          <w:color w:val="000000"/>
          <w:lang w:eastAsia="zh-CN"/>
        </w:rPr>
        <w:t>In sidelink mode 1, gNB allocates sidelink resources to TX UE for PSSCH/PSCCH transmission. If sidelink CSI for a certain link is available at gNB side, it will be able to allocate proper resources by considering not only the buffer size but also channel condition of a certain link, and thus, the resource efficiency can be effectively improved in mode 1.</w:t>
      </w:r>
    </w:p>
    <w:p w14:paraId="467CFDFA" w14:textId="77777777" w:rsidR="008D24C5" w:rsidRPr="00534496" w:rsidRDefault="008D24C5" w:rsidP="008D24C5">
      <w:pPr>
        <w:rPr>
          <w:rFonts w:eastAsia="宋体"/>
          <w:color w:val="000000"/>
          <w:lang w:eastAsia="zh-CN"/>
        </w:rPr>
      </w:pPr>
      <w:r w:rsidRPr="00534496">
        <w:rPr>
          <w:rFonts w:eastAsia="宋体"/>
          <w:color w:val="000000"/>
          <w:lang w:eastAsia="zh-CN"/>
        </w:rPr>
        <w:t>Regarding sidelink UE transmitting sidelink CSI to gNB, either PUCCH or PUSCH can be used</w:t>
      </w:r>
      <w:r w:rsidR="009B62A2" w:rsidRPr="00534496">
        <w:rPr>
          <w:rFonts w:eastAsia="宋体"/>
          <w:color w:val="000000"/>
          <w:lang w:eastAsia="zh-CN"/>
        </w:rPr>
        <w:t>, same</w:t>
      </w:r>
      <w:r w:rsidRPr="00534496">
        <w:rPr>
          <w:rFonts w:eastAsia="宋体"/>
          <w:color w:val="000000"/>
          <w:lang w:eastAsia="zh-CN"/>
        </w:rPr>
        <w:t xml:space="preserve"> as CSI</w:t>
      </w:r>
      <w:r w:rsidR="00F74C9C" w:rsidRPr="00534496">
        <w:rPr>
          <w:rFonts w:eastAsia="宋体"/>
          <w:color w:val="000000"/>
          <w:lang w:eastAsia="zh-CN"/>
        </w:rPr>
        <w:t xml:space="preserve"> reporting</w:t>
      </w:r>
      <w:r w:rsidRPr="00534496">
        <w:rPr>
          <w:rFonts w:eastAsia="宋体"/>
          <w:color w:val="000000"/>
          <w:lang w:eastAsia="zh-CN"/>
        </w:rPr>
        <w:t xml:space="preserve"> of Uu link</w:t>
      </w:r>
      <w:r w:rsidR="009B62A2" w:rsidRPr="00534496">
        <w:rPr>
          <w:rFonts w:eastAsia="宋体"/>
          <w:color w:val="000000"/>
          <w:lang w:eastAsia="zh-CN"/>
        </w:rPr>
        <w:t xml:space="preserve">. Also, </w:t>
      </w:r>
      <w:r w:rsidRPr="00534496">
        <w:rPr>
          <w:rFonts w:eastAsia="宋体"/>
          <w:color w:val="000000"/>
          <w:lang w:eastAsia="zh-CN"/>
        </w:rPr>
        <w:t>mechanism</w:t>
      </w:r>
      <w:r w:rsidR="009B62A2" w:rsidRPr="00534496">
        <w:rPr>
          <w:rFonts w:eastAsia="宋体"/>
          <w:color w:val="000000"/>
          <w:lang w:eastAsia="zh-CN"/>
        </w:rPr>
        <w:t xml:space="preserve"> of</w:t>
      </w:r>
      <w:r w:rsidRPr="00534496">
        <w:rPr>
          <w:rFonts w:eastAsia="宋体"/>
          <w:color w:val="000000"/>
          <w:lang w:eastAsia="zh-CN"/>
        </w:rPr>
        <w:t xml:space="preserve"> </w:t>
      </w:r>
      <w:r w:rsidR="009B62A2" w:rsidRPr="00534496">
        <w:rPr>
          <w:rFonts w:eastAsia="宋体"/>
          <w:color w:val="000000"/>
          <w:lang w:eastAsia="zh-CN"/>
        </w:rPr>
        <w:t>differentiation between</w:t>
      </w:r>
      <w:r w:rsidRPr="00534496">
        <w:rPr>
          <w:rFonts w:eastAsia="宋体"/>
          <w:color w:val="000000"/>
          <w:lang w:eastAsia="zh-CN"/>
        </w:rPr>
        <w:t xml:space="preserve"> CSI reporting of sidelink and Uu link </w:t>
      </w:r>
      <w:r w:rsidR="00F74C9C" w:rsidRPr="00534496">
        <w:rPr>
          <w:rFonts w:eastAsia="宋体"/>
          <w:color w:val="000000"/>
          <w:lang w:eastAsia="zh-CN"/>
        </w:rPr>
        <w:t xml:space="preserve">from the same UE </w:t>
      </w:r>
      <w:r w:rsidRPr="00534496">
        <w:rPr>
          <w:rFonts w:eastAsia="宋体"/>
          <w:color w:val="000000"/>
          <w:lang w:eastAsia="zh-CN"/>
        </w:rPr>
        <w:t xml:space="preserve">should be considered. </w:t>
      </w:r>
    </w:p>
    <w:p w14:paraId="4428292D" w14:textId="77777777" w:rsidR="008D24C5" w:rsidRDefault="008D24C5" w:rsidP="008D24C5">
      <w:pPr>
        <w:rPr>
          <w:b/>
          <w:i/>
          <w:lang w:val="en-GB"/>
        </w:rPr>
      </w:pPr>
      <w:r w:rsidRPr="00B57FF5">
        <w:rPr>
          <w:b/>
          <w:i/>
          <w:lang w:val="en-GB"/>
        </w:rPr>
        <w:t>Proposal</w:t>
      </w:r>
      <w:r w:rsidR="00C01669">
        <w:rPr>
          <w:b/>
          <w:i/>
          <w:lang w:val="en-GB"/>
        </w:rPr>
        <w:t xml:space="preserve"> </w:t>
      </w:r>
      <w:r w:rsidR="00EF6578">
        <w:rPr>
          <w:b/>
          <w:i/>
          <w:lang w:val="en-GB"/>
        </w:rPr>
        <w:t>8</w:t>
      </w:r>
      <w:r w:rsidR="00C01669">
        <w:rPr>
          <w:b/>
          <w:i/>
          <w:lang w:val="en-GB"/>
        </w:rPr>
        <w:t xml:space="preserve">: </w:t>
      </w:r>
      <w:r w:rsidRPr="00B57FF5">
        <w:rPr>
          <w:b/>
          <w:i/>
          <w:lang w:val="en-GB"/>
        </w:rPr>
        <w:t>Sidelink CSI reporting to gNB is supported and should be differentiated with Uu link CSI reporting.</w:t>
      </w:r>
    </w:p>
    <w:p w14:paraId="53C07684" w14:textId="77777777" w:rsidR="008D24C5" w:rsidRPr="00534496" w:rsidRDefault="008D24C5" w:rsidP="008D24C5">
      <w:pPr>
        <w:rPr>
          <w:rFonts w:eastAsia="宋体"/>
          <w:color w:val="000000"/>
          <w:lang w:eastAsia="zh-CN"/>
        </w:rPr>
      </w:pPr>
      <w:r w:rsidRPr="00534496">
        <w:rPr>
          <w:rFonts w:eastAsia="宋体"/>
          <w:color w:val="000000"/>
          <w:lang w:eastAsia="zh-CN"/>
        </w:rPr>
        <w:t>Considering that sidelink CSI is delivered using PSSCH and based on aperiodic CSI reporting mechanism, periodic PSSCH for sidelink CSI may be a waste of resources, and PSSCH resources can be allocated or selected only when CSI reporting is triggered.</w:t>
      </w:r>
    </w:p>
    <w:p w14:paraId="198F979F" w14:textId="77777777" w:rsidR="004046C6" w:rsidRPr="00534496" w:rsidRDefault="004046C6" w:rsidP="008D24C5">
      <w:pPr>
        <w:rPr>
          <w:rFonts w:eastAsia="宋体"/>
          <w:color w:val="000000"/>
          <w:lang w:eastAsia="zh-CN"/>
        </w:rPr>
      </w:pPr>
      <w:r w:rsidRPr="00534496">
        <w:rPr>
          <w:rFonts w:eastAsia="宋体"/>
          <w:color w:val="000000"/>
          <w:lang w:eastAsia="zh-CN"/>
        </w:rPr>
        <w:t xml:space="preserve">For </w:t>
      </w:r>
      <w:r w:rsidR="009824B2" w:rsidRPr="00534496">
        <w:rPr>
          <w:rFonts w:eastAsia="宋体"/>
          <w:color w:val="000000"/>
          <w:lang w:eastAsia="zh-CN"/>
        </w:rPr>
        <w:t xml:space="preserve">the RX </w:t>
      </w:r>
      <w:r w:rsidRPr="00534496">
        <w:rPr>
          <w:rFonts w:eastAsia="宋体"/>
          <w:color w:val="000000"/>
          <w:lang w:eastAsia="zh-CN"/>
        </w:rPr>
        <w:t>UE which is triggered for sending CSI reporting, the PSSCH resources can be obtained from gNB if it works in mode 1, or obtained by sensing if it works in mode 2. Then, in the SCI associated with the PSSCH carrying CSI reporting, the RX UE can indicate the target TX UE for receiving the CSI information, so that the TX UE which triggers the CSI reporting can identify the desired one.</w:t>
      </w:r>
      <w:r w:rsidR="009824B2" w:rsidRPr="00534496">
        <w:rPr>
          <w:rFonts w:eastAsia="宋体"/>
          <w:color w:val="000000"/>
          <w:lang w:eastAsia="zh-CN"/>
        </w:rPr>
        <w:t xml:space="preserve"> </w:t>
      </w:r>
      <w:r w:rsidRPr="00534496">
        <w:rPr>
          <w:rFonts w:eastAsia="宋体"/>
          <w:color w:val="000000"/>
          <w:lang w:eastAsia="zh-CN"/>
        </w:rPr>
        <w:t>In this case, it only requires that the PSSCH transmitting resource pool of the RX UE is included by the PSSCH receivi</w:t>
      </w:r>
      <w:r w:rsidR="003C1EB8" w:rsidRPr="00534496">
        <w:rPr>
          <w:rFonts w:eastAsia="宋体"/>
          <w:color w:val="000000"/>
          <w:lang w:eastAsia="zh-CN"/>
        </w:rPr>
        <w:t xml:space="preserve">ng resource pool of the TX UE. </w:t>
      </w:r>
    </w:p>
    <w:p w14:paraId="34B8774B" w14:textId="77777777" w:rsidR="008D24C5" w:rsidRPr="00534496" w:rsidRDefault="009824B2" w:rsidP="008D24C5">
      <w:pPr>
        <w:rPr>
          <w:rFonts w:eastAsia="宋体"/>
          <w:color w:val="000000"/>
          <w:lang w:eastAsia="zh-CN"/>
        </w:rPr>
      </w:pPr>
      <w:r w:rsidRPr="00534496">
        <w:rPr>
          <w:rFonts w:eastAsia="宋体"/>
          <w:color w:val="000000"/>
          <w:lang w:eastAsia="zh-CN"/>
        </w:rPr>
        <w:t>On the other hand, if the</w:t>
      </w:r>
      <w:r w:rsidR="008D24C5" w:rsidRPr="00534496">
        <w:rPr>
          <w:rFonts w:eastAsia="宋体"/>
          <w:color w:val="000000"/>
          <w:lang w:eastAsia="zh-CN"/>
        </w:rPr>
        <w:t xml:space="preserve"> TX UE determine</w:t>
      </w:r>
      <w:r w:rsidRPr="00534496">
        <w:rPr>
          <w:rFonts w:eastAsia="宋体"/>
          <w:color w:val="000000"/>
          <w:lang w:eastAsia="zh-CN"/>
        </w:rPr>
        <w:t>s</w:t>
      </w:r>
      <w:r w:rsidR="008D24C5" w:rsidRPr="00534496">
        <w:rPr>
          <w:rFonts w:eastAsia="宋体"/>
          <w:color w:val="000000"/>
          <w:lang w:eastAsia="zh-CN"/>
        </w:rPr>
        <w:t xml:space="preserve"> the PSSCH resource for the RX UE for CSI reporting, </w:t>
      </w:r>
      <w:r w:rsidRPr="00534496">
        <w:rPr>
          <w:rFonts w:eastAsia="宋体"/>
          <w:color w:val="000000"/>
          <w:lang w:eastAsia="zh-CN"/>
        </w:rPr>
        <w:t>it will be quite complicated</w:t>
      </w:r>
      <w:r w:rsidR="008D24C5" w:rsidRPr="00534496">
        <w:rPr>
          <w:rFonts w:eastAsia="宋体"/>
          <w:color w:val="000000"/>
          <w:lang w:eastAsia="zh-CN"/>
        </w:rPr>
        <w:t>.</w:t>
      </w:r>
      <w:r w:rsidRPr="00534496">
        <w:rPr>
          <w:rFonts w:eastAsia="宋体"/>
          <w:color w:val="000000"/>
          <w:lang w:eastAsia="zh-CN"/>
        </w:rPr>
        <w:t xml:space="preserve"> First, the TX UE and the RX UE may work in different modes, i.e., the TX UE works in mode 1 and the RX UE works in mode 2, and vice versa, it may be not possible for the TX UE to allocate proper PSSCH resource for the RX UE. Even if both the TX UE and the RX UE work in same mode, indication the determined PSSCH resources to the RX UE requires additional control signalling. Therefore, it is preferred that PSSCH resources are determined by the RX UE which is triggered for sending CSI reporting.</w:t>
      </w:r>
      <w:r w:rsidR="008D24C5" w:rsidRPr="00534496">
        <w:rPr>
          <w:rFonts w:eastAsia="宋体"/>
          <w:color w:val="000000"/>
          <w:lang w:eastAsia="zh-CN"/>
        </w:rPr>
        <w:t xml:space="preserve"> </w:t>
      </w:r>
    </w:p>
    <w:p w14:paraId="23C54B7E" w14:textId="77777777" w:rsidR="008D24C5" w:rsidRPr="003449E8" w:rsidRDefault="008D24C5" w:rsidP="008D24C5">
      <w:pPr>
        <w:rPr>
          <w:b/>
          <w:i/>
          <w:lang w:val="en-GB"/>
        </w:rPr>
      </w:pPr>
      <w:r w:rsidRPr="003449E8">
        <w:rPr>
          <w:b/>
          <w:i/>
          <w:lang w:val="en-GB"/>
        </w:rPr>
        <w:t>Proposal</w:t>
      </w:r>
      <w:r w:rsidR="00C01669">
        <w:rPr>
          <w:rFonts w:hint="eastAsia"/>
          <w:b/>
          <w:i/>
          <w:lang w:val="en-GB" w:eastAsia="zh-CN"/>
        </w:rPr>
        <w:t xml:space="preserve"> </w:t>
      </w:r>
      <w:r w:rsidR="00EF6578">
        <w:rPr>
          <w:b/>
          <w:i/>
          <w:lang w:val="en-GB" w:eastAsia="zh-CN"/>
        </w:rPr>
        <w:t>9</w:t>
      </w:r>
      <w:r w:rsidR="00C01669">
        <w:rPr>
          <w:rFonts w:hint="eastAsia"/>
          <w:b/>
          <w:i/>
          <w:lang w:val="en-GB" w:eastAsia="zh-CN"/>
        </w:rPr>
        <w:t>:</w:t>
      </w:r>
      <w:r w:rsidR="00983CFF">
        <w:rPr>
          <w:b/>
          <w:i/>
          <w:lang w:val="en-GB"/>
        </w:rPr>
        <w:t xml:space="preserve"> </w:t>
      </w:r>
      <w:r w:rsidR="00BE1BC8">
        <w:rPr>
          <w:b/>
          <w:i/>
          <w:lang w:val="en-GB"/>
        </w:rPr>
        <w:t xml:space="preserve">Support that </w:t>
      </w:r>
      <w:r w:rsidRPr="003449E8">
        <w:rPr>
          <w:b/>
          <w:i/>
          <w:lang w:val="en-GB"/>
        </w:rPr>
        <w:t xml:space="preserve">RX UE </w:t>
      </w:r>
      <w:r w:rsidR="00BE1BC8">
        <w:rPr>
          <w:b/>
          <w:i/>
          <w:lang w:val="en-GB"/>
        </w:rPr>
        <w:t>determines</w:t>
      </w:r>
      <w:r w:rsidRPr="003449E8">
        <w:rPr>
          <w:b/>
          <w:i/>
          <w:lang w:val="en-GB"/>
        </w:rPr>
        <w:t xml:space="preserve"> the PSSCH resources</w:t>
      </w:r>
      <w:r w:rsidR="002B6707">
        <w:rPr>
          <w:b/>
          <w:i/>
          <w:lang w:val="en-GB"/>
        </w:rPr>
        <w:t xml:space="preserve"> to carry sidelink CSI</w:t>
      </w:r>
      <w:r w:rsidRPr="003449E8">
        <w:rPr>
          <w:b/>
          <w:i/>
          <w:lang w:val="en-GB"/>
        </w:rPr>
        <w:t xml:space="preserve">. </w:t>
      </w:r>
    </w:p>
    <w:p w14:paraId="62EDF30B" w14:textId="77777777" w:rsidR="005D675A" w:rsidRPr="00534496" w:rsidRDefault="005D675A" w:rsidP="00534496">
      <w:pPr>
        <w:rPr>
          <w:rFonts w:eastAsia="宋体"/>
          <w:color w:val="000000"/>
          <w:lang w:eastAsia="zh-CN"/>
        </w:rPr>
      </w:pPr>
      <w:r w:rsidRPr="00534496">
        <w:rPr>
          <w:rFonts w:eastAsia="宋体"/>
          <w:color w:val="000000"/>
          <w:lang w:eastAsia="zh-CN"/>
        </w:rPr>
        <w:t xml:space="preserve">Since PMI feedback is not supported in sidelink, some PMI-related/precoder issue should be reconsidered for their presence. First, the concept of PRG may still be utilized for sidelink. The size of PRG can reuse Uu’s definition or depend on the bandwidth of resource pool, which deserves further discussion. Without any PMI information, </w:t>
      </w:r>
      <w:r w:rsidR="00FF7D5F" w:rsidRPr="00534496">
        <w:rPr>
          <w:rFonts w:eastAsia="宋体"/>
          <w:color w:val="000000"/>
          <w:lang w:eastAsia="zh-CN"/>
        </w:rPr>
        <w:t xml:space="preserve">TX </w:t>
      </w:r>
      <w:r w:rsidRPr="00534496">
        <w:rPr>
          <w:rFonts w:eastAsia="宋体"/>
          <w:color w:val="000000"/>
          <w:lang w:eastAsia="zh-CN"/>
        </w:rPr>
        <w:t>UE may determine the precoders based on channel reciprocity. Second, the sidelink CSI reporting can reuse Uu non-PMI reporting, which also means no codebook-design is needed.</w:t>
      </w:r>
    </w:p>
    <w:p w14:paraId="5D91D7C4" w14:textId="77777777" w:rsidR="005D675A" w:rsidRPr="00534496" w:rsidRDefault="005D675A" w:rsidP="00534496">
      <w:pPr>
        <w:rPr>
          <w:b/>
          <w:i/>
          <w:lang w:val="en-GB"/>
        </w:rPr>
      </w:pPr>
      <w:r w:rsidRPr="00534496">
        <w:rPr>
          <w:b/>
          <w:i/>
          <w:lang w:val="en-GB"/>
        </w:rPr>
        <w:t>Proposal</w:t>
      </w:r>
      <w:r w:rsidR="00C01669" w:rsidRPr="00534496">
        <w:rPr>
          <w:b/>
          <w:i/>
          <w:lang w:val="en-GB"/>
        </w:rPr>
        <w:t xml:space="preserve"> </w:t>
      </w:r>
      <w:r w:rsidR="00EF6578" w:rsidRPr="00534496">
        <w:rPr>
          <w:b/>
          <w:i/>
          <w:lang w:val="en-GB"/>
        </w:rPr>
        <w:t>10</w:t>
      </w:r>
      <w:r w:rsidRPr="00534496">
        <w:rPr>
          <w:b/>
          <w:i/>
          <w:lang w:val="en-GB"/>
        </w:rPr>
        <w:t>: Uu non-PMI scheme could be a start point for sidelink CSI acquisition/feedback</w:t>
      </w:r>
      <w:r w:rsidR="00C01669" w:rsidRPr="00534496">
        <w:rPr>
          <w:b/>
          <w:i/>
          <w:lang w:val="en-GB"/>
        </w:rPr>
        <w:t>.</w:t>
      </w:r>
      <w:r w:rsidR="003C1EB8" w:rsidRPr="00534496">
        <w:rPr>
          <w:b/>
          <w:i/>
          <w:lang w:val="en-GB"/>
        </w:rPr>
        <w:t xml:space="preserve"> </w:t>
      </w:r>
    </w:p>
    <w:p w14:paraId="3F0F7430" w14:textId="77777777" w:rsidR="005D675A" w:rsidRPr="00534496" w:rsidRDefault="005D675A" w:rsidP="00534496">
      <w:pPr>
        <w:rPr>
          <w:rFonts w:eastAsia="宋体"/>
          <w:color w:val="000000"/>
          <w:lang w:eastAsia="zh-CN"/>
        </w:rPr>
      </w:pPr>
      <w:r w:rsidRPr="00534496">
        <w:rPr>
          <w:rFonts w:eastAsia="宋体"/>
          <w:color w:val="000000"/>
          <w:lang w:eastAsia="zh-CN"/>
        </w:rPr>
        <w:t xml:space="preserve">In Uu link, we have IMR for interference measurement. In sidelink, IMR may not be necessary for some reasons. First, interference can also be evaluated on CMR. Second, during the sensing procedure </w:t>
      </w:r>
      <w:r w:rsidR="00540400" w:rsidRPr="00534496">
        <w:rPr>
          <w:rFonts w:eastAsia="宋体"/>
          <w:color w:val="000000"/>
          <w:lang w:eastAsia="zh-CN"/>
        </w:rPr>
        <w:t>TX</w:t>
      </w:r>
      <w:r w:rsidRPr="00534496">
        <w:rPr>
          <w:rFonts w:eastAsia="宋体"/>
          <w:color w:val="000000"/>
          <w:lang w:eastAsia="zh-CN"/>
        </w:rPr>
        <w:t xml:space="preserve"> UE will evaluate the interference level which is equivalent to the functionality of IMR. Third, one of the main function of IMR is to evaluate the MU-interference, which is not the case in sidelink.</w:t>
      </w:r>
    </w:p>
    <w:p w14:paraId="4EE92430" w14:textId="77777777" w:rsidR="005D675A" w:rsidRPr="00534496" w:rsidRDefault="005D675A" w:rsidP="00534496">
      <w:pPr>
        <w:rPr>
          <w:b/>
          <w:i/>
          <w:lang w:val="en-GB"/>
        </w:rPr>
      </w:pPr>
      <w:r w:rsidRPr="00534496">
        <w:rPr>
          <w:b/>
          <w:i/>
          <w:lang w:val="en-GB"/>
        </w:rPr>
        <w:t>Proposal</w:t>
      </w:r>
      <w:r w:rsidR="00C01669" w:rsidRPr="00534496">
        <w:rPr>
          <w:b/>
          <w:i/>
          <w:lang w:val="en-GB"/>
        </w:rPr>
        <w:t xml:space="preserve"> </w:t>
      </w:r>
      <w:r w:rsidR="00EF6578" w:rsidRPr="00534496">
        <w:rPr>
          <w:b/>
          <w:i/>
          <w:lang w:val="en-GB"/>
        </w:rPr>
        <w:t>11</w:t>
      </w:r>
      <w:r w:rsidRPr="00534496">
        <w:rPr>
          <w:b/>
          <w:i/>
          <w:lang w:val="en-GB"/>
        </w:rPr>
        <w:t>: No need to introduce IMR.</w:t>
      </w:r>
    </w:p>
    <w:p w14:paraId="611E1B9A" w14:textId="77777777" w:rsidR="000A471F" w:rsidRPr="000A471F" w:rsidRDefault="000A471F" w:rsidP="000A471F">
      <w:pPr>
        <w:pStyle w:val="2"/>
        <w:rPr>
          <w:lang w:eastAsia="zh-CN"/>
        </w:rPr>
      </w:pPr>
      <w:r w:rsidRPr="000A471F">
        <w:rPr>
          <w:lang w:eastAsia="zh-CN"/>
        </w:rPr>
        <w:t xml:space="preserve">Power control </w:t>
      </w:r>
    </w:p>
    <w:p w14:paraId="5B15DECD" w14:textId="77777777" w:rsidR="00B942FF" w:rsidRPr="00C805D7" w:rsidRDefault="0058358A">
      <w:pPr>
        <w:rPr>
          <w:rFonts w:eastAsia="宋体"/>
          <w:color w:val="000000"/>
          <w:lang w:eastAsia="zh-CN"/>
        </w:rPr>
      </w:pPr>
      <w:r w:rsidRPr="0058358A">
        <w:rPr>
          <w:rFonts w:eastAsia="宋体"/>
          <w:color w:val="000000"/>
          <w:lang w:eastAsia="zh-CN"/>
        </w:rPr>
        <w:t xml:space="preserve">In previous meetings, it was agreed to support sidelink open-loop power control and both sidelink pathloss and Uu pathloss are applied to sidelink open-loop power control. </w:t>
      </w:r>
    </w:p>
    <w:p w14:paraId="711141FA" w14:textId="77777777" w:rsidR="00FE2CCB" w:rsidRDefault="00FE2CCB" w:rsidP="00FE2CCB">
      <w:pPr>
        <w:rPr>
          <w:rFonts w:eastAsia="宋体"/>
          <w:color w:val="000000"/>
          <w:lang w:eastAsia="zh-CN"/>
        </w:rPr>
      </w:pPr>
      <w:r w:rsidRPr="00C805D7">
        <w:rPr>
          <w:rFonts w:eastAsia="宋体" w:hint="eastAsia"/>
          <w:color w:val="000000"/>
          <w:lang w:eastAsia="zh-CN"/>
        </w:rPr>
        <w:t xml:space="preserve">Take the </w:t>
      </w:r>
      <w:r w:rsidRPr="00C805D7">
        <w:rPr>
          <w:rFonts w:eastAsia="宋体"/>
          <w:color w:val="000000"/>
          <w:lang w:eastAsia="zh-CN"/>
        </w:rPr>
        <w:t>following</w:t>
      </w:r>
      <w:r w:rsidRPr="00C805D7">
        <w:rPr>
          <w:rFonts w:eastAsia="宋体" w:hint="eastAsia"/>
          <w:color w:val="000000"/>
          <w:lang w:eastAsia="zh-CN"/>
        </w:rPr>
        <w:t xml:space="preserve"> figure as example.</w:t>
      </w:r>
    </w:p>
    <w:p w14:paraId="3E1CF60D" w14:textId="77777777" w:rsidR="00C805D7" w:rsidRPr="00C805D7" w:rsidRDefault="00C805D7" w:rsidP="00C805D7">
      <w:pPr>
        <w:jc w:val="center"/>
        <w:rPr>
          <w:rFonts w:eastAsia="宋体"/>
          <w:color w:val="000000"/>
          <w:lang w:eastAsia="zh-CN"/>
        </w:rPr>
      </w:pPr>
      <w:r>
        <w:object w:dxaOrig="8562" w:dyaOrig="2628" w14:anchorId="693ED57B">
          <v:shape id="_x0000_i1029" type="#_x0000_t75" style="width:428.3pt;height:131.55pt" o:ole="">
            <v:imagedata r:id="rId16" o:title=""/>
          </v:shape>
          <o:OLEObject Type="Embed" ProgID="Visio.Drawing.11" ShapeID="_x0000_i1029" DrawAspect="Content" ObjectID="_1618155989" r:id="rId17"/>
        </w:object>
      </w:r>
    </w:p>
    <w:p w14:paraId="78182FA7" w14:textId="77777777" w:rsidR="00FE2CCB" w:rsidRPr="00C805D7" w:rsidRDefault="00FE2CCB" w:rsidP="00FE2CCB">
      <w:pPr>
        <w:rPr>
          <w:rFonts w:eastAsia="宋体"/>
          <w:color w:val="000000"/>
          <w:lang w:eastAsia="zh-CN"/>
        </w:rPr>
      </w:pPr>
      <w:r w:rsidRPr="00C805D7">
        <w:rPr>
          <w:rFonts w:eastAsia="宋体" w:hint="eastAsia"/>
          <w:color w:val="000000"/>
          <w:lang w:eastAsia="zh-CN"/>
        </w:rPr>
        <w:t xml:space="preserve">For </w:t>
      </w:r>
      <w:r w:rsidRPr="00C805D7">
        <w:rPr>
          <w:rFonts w:eastAsia="宋体"/>
          <w:color w:val="000000"/>
          <w:lang w:eastAsia="zh-CN"/>
        </w:rPr>
        <w:t>different</w:t>
      </w:r>
      <w:r w:rsidRPr="00C805D7">
        <w:rPr>
          <w:rFonts w:eastAsia="宋体" w:hint="eastAsia"/>
          <w:color w:val="000000"/>
          <w:lang w:eastAsia="zh-CN"/>
        </w:rPr>
        <w:t xml:space="preserve"> scenarios listed below, </w:t>
      </w:r>
      <w:r w:rsidRPr="00C805D7">
        <w:rPr>
          <w:rFonts w:eastAsia="宋体"/>
          <w:color w:val="000000"/>
          <w:lang w:eastAsia="zh-CN"/>
        </w:rPr>
        <w:t>different</w:t>
      </w:r>
      <w:r w:rsidRPr="00C805D7">
        <w:rPr>
          <w:rFonts w:eastAsia="宋体" w:hint="eastAsia"/>
          <w:color w:val="000000"/>
          <w:lang w:eastAsia="zh-CN"/>
        </w:rPr>
        <w:t xml:space="preserve"> carriers may </w:t>
      </w:r>
      <w:r w:rsidRPr="00C805D7">
        <w:rPr>
          <w:rFonts w:eastAsia="宋体"/>
          <w:color w:val="000000"/>
          <w:lang w:eastAsia="zh-CN"/>
        </w:rPr>
        <w:t>belong</w:t>
      </w:r>
      <w:r w:rsidRPr="00C805D7">
        <w:rPr>
          <w:rFonts w:eastAsia="宋体" w:hint="eastAsia"/>
          <w:color w:val="000000"/>
          <w:lang w:eastAsia="zh-CN"/>
        </w:rPr>
        <w:t xml:space="preserve"> to </w:t>
      </w:r>
      <w:r w:rsidRPr="00C805D7">
        <w:rPr>
          <w:rFonts w:eastAsia="宋体"/>
          <w:color w:val="000000"/>
          <w:lang w:eastAsia="zh-CN"/>
        </w:rPr>
        <w:t>different</w:t>
      </w:r>
      <w:r w:rsidRPr="00C805D7">
        <w:rPr>
          <w:rFonts w:eastAsia="宋体" w:hint="eastAsia"/>
          <w:color w:val="000000"/>
          <w:lang w:eastAsia="zh-CN"/>
        </w:rPr>
        <w:t xml:space="preserve"> scenarios, which may cause that the SL </w:t>
      </w:r>
      <w:r w:rsidRPr="00C805D7">
        <w:rPr>
          <w:rFonts w:eastAsia="宋体"/>
          <w:color w:val="000000"/>
          <w:lang w:eastAsia="zh-CN"/>
        </w:rPr>
        <w:t>transmission</w:t>
      </w:r>
      <w:r w:rsidRPr="00C805D7">
        <w:rPr>
          <w:rFonts w:eastAsia="宋体" w:hint="eastAsia"/>
          <w:color w:val="000000"/>
          <w:lang w:eastAsia="zh-CN"/>
        </w:rPr>
        <w:t xml:space="preserve"> power in </w:t>
      </w:r>
      <w:r w:rsidRPr="00C805D7">
        <w:rPr>
          <w:rFonts w:eastAsia="宋体"/>
          <w:color w:val="000000"/>
          <w:lang w:eastAsia="zh-CN"/>
        </w:rPr>
        <w:t>different</w:t>
      </w:r>
      <w:r w:rsidRPr="00C805D7">
        <w:rPr>
          <w:rFonts w:eastAsia="宋体" w:hint="eastAsia"/>
          <w:color w:val="000000"/>
          <w:lang w:eastAsia="zh-CN"/>
        </w:rPr>
        <w:t xml:space="preserve"> </w:t>
      </w:r>
      <w:r w:rsidRPr="00C805D7">
        <w:rPr>
          <w:rFonts w:eastAsia="宋体"/>
          <w:color w:val="000000"/>
          <w:lang w:eastAsia="zh-CN"/>
        </w:rPr>
        <w:t>carrier</w:t>
      </w:r>
      <w:r w:rsidRPr="00C805D7">
        <w:rPr>
          <w:rFonts w:eastAsia="宋体" w:hint="eastAsia"/>
          <w:color w:val="000000"/>
          <w:lang w:eastAsia="zh-CN"/>
        </w:rPr>
        <w:t xml:space="preserve"> is </w:t>
      </w:r>
      <w:r w:rsidRPr="00C805D7">
        <w:rPr>
          <w:rFonts w:eastAsia="宋体"/>
          <w:color w:val="000000"/>
          <w:lang w:eastAsia="zh-CN"/>
        </w:rPr>
        <w:t>different</w:t>
      </w:r>
      <w:r w:rsidRPr="00C805D7">
        <w:rPr>
          <w:rFonts w:eastAsia="宋体" w:hint="eastAsia"/>
          <w:color w:val="000000"/>
          <w:lang w:eastAsia="zh-CN"/>
        </w:rPr>
        <w:t>.</w:t>
      </w:r>
    </w:p>
    <w:p w14:paraId="52E91F30" w14:textId="77777777" w:rsidR="00FE2CCB" w:rsidRPr="00C805D7" w:rsidRDefault="00FE2CCB" w:rsidP="00FE2CCB">
      <w:pPr>
        <w:rPr>
          <w:rFonts w:eastAsia="宋体"/>
          <w:color w:val="000000"/>
          <w:lang w:eastAsia="zh-CN"/>
        </w:rPr>
      </w:pPr>
      <w:r w:rsidRPr="00C805D7">
        <w:rPr>
          <w:rFonts w:eastAsia="宋体" w:hint="eastAsia"/>
          <w:color w:val="000000"/>
          <w:lang w:eastAsia="zh-CN"/>
        </w:rPr>
        <w:t xml:space="preserve">Scenario 1: SL Pathloss is lower than Uu Pathloss1 or Uu Pathloss2 </w:t>
      </w:r>
    </w:p>
    <w:p w14:paraId="545E68A6" w14:textId="77777777" w:rsidR="00FE2CCB" w:rsidRPr="00C805D7" w:rsidRDefault="00FE2CCB" w:rsidP="00FE2CCB">
      <w:pPr>
        <w:rPr>
          <w:rFonts w:eastAsia="宋体"/>
          <w:color w:val="000000"/>
          <w:lang w:eastAsia="zh-CN"/>
        </w:rPr>
      </w:pPr>
      <w:r w:rsidRPr="00C805D7">
        <w:rPr>
          <w:rFonts w:eastAsia="宋体" w:hint="eastAsia"/>
          <w:color w:val="000000"/>
          <w:lang w:eastAsia="zh-CN"/>
        </w:rPr>
        <w:t>Scenario 2: SL Pathloss is higher than Uu Pathloss 1 or Uu Pathloss2</w:t>
      </w:r>
    </w:p>
    <w:p w14:paraId="44E19DF1" w14:textId="1146E547" w:rsidR="00FE2CCB" w:rsidRPr="00C805D7" w:rsidRDefault="00FE2CCB">
      <w:pPr>
        <w:rPr>
          <w:rFonts w:eastAsia="宋体"/>
          <w:color w:val="000000"/>
          <w:lang w:eastAsia="zh-CN"/>
        </w:rPr>
      </w:pPr>
      <w:r w:rsidRPr="00C805D7">
        <w:rPr>
          <w:rFonts w:eastAsia="宋体" w:hint="eastAsia"/>
          <w:color w:val="000000"/>
          <w:lang w:eastAsia="zh-CN"/>
        </w:rPr>
        <w:t xml:space="preserve">In order to realize bidirectional unicast, it is reasonable to </w:t>
      </w:r>
      <w:r w:rsidR="00EC7925" w:rsidRPr="00C805D7">
        <w:rPr>
          <w:rFonts w:eastAsia="宋体"/>
          <w:color w:val="000000"/>
          <w:lang w:eastAsia="zh-CN"/>
        </w:rPr>
        <w:t xml:space="preserve">consider the </w:t>
      </w:r>
      <w:r w:rsidR="00FF7D5F" w:rsidRPr="00C805D7">
        <w:rPr>
          <w:rFonts w:eastAsia="宋体"/>
          <w:color w:val="000000"/>
          <w:lang w:eastAsia="zh-CN"/>
        </w:rPr>
        <w:t>switching</w:t>
      </w:r>
      <w:r w:rsidR="00EC7925" w:rsidRPr="00C805D7">
        <w:rPr>
          <w:rFonts w:eastAsia="宋体"/>
          <w:color w:val="000000"/>
          <w:lang w:eastAsia="zh-CN"/>
        </w:rPr>
        <w:t xml:space="preserve"> between these two scenarios. </w:t>
      </w:r>
      <w:r w:rsidR="001438DF">
        <w:rPr>
          <w:rFonts w:eastAsia="宋体"/>
          <w:color w:val="000000"/>
          <w:lang w:eastAsia="zh-CN"/>
        </w:rPr>
        <w:t>In scenario 1</w:t>
      </w:r>
      <w:r w:rsidR="00EC7925" w:rsidRPr="00C805D7">
        <w:rPr>
          <w:rFonts w:eastAsia="宋体"/>
          <w:color w:val="000000"/>
          <w:lang w:eastAsia="zh-CN"/>
        </w:rPr>
        <w:t>, UE1 and UE2 can carry out bidirectional transmissio</w:t>
      </w:r>
      <w:r w:rsidR="00E309A9" w:rsidRPr="00C805D7">
        <w:rPr>
          <w:rFonts w:eastAsia="宋体"/>
          <w:color w:val="000000"/>
          <w:lang w:eastAsia="zh-CN"/>
        </w:rPr>
        <w:t xml:space="preserve">n as the transmission power is determined by SL pathloss. Once any UE finds that SL pathloss is higher than Uu pathloss, </w:t>
      </w:r>
      <w:r w:rsidR="00096D6E" w:rsidRPr="00C805D7">
        <w:rPr>
          <w:rFonts w:eastAsia="宋体"/>
          <w:color w:val="000000"/>
          <w:lang w:eastAsia="zh-CN"/>
        </w:rPr>
        <w:t xml:space="preserve">the transmission power needs to be determined by Uu pathloss in order to </w:t>
      </w:r>
      <w:r w:rsidR="00403234" w:rsidRPr="00C805D7">
        <w:rPr>
          <w:rFonts w:eastAsia="宋体"/>
          <w:color w:val="000000"/>
          <w:lang w:eastAsia="zh-CN"/>
        </w:rPr>
        <w:t>mitigate interference to UL reception at gNB.</w:t>
      </w:r>
      <w:r w:rsidR="00EC7925" w:rsidRPr="00C805D7">
        <w:rPr>
          <w:rFonts w:eastAsia="宋体"/>
          <w:color w:val="000000"/>
          <w:lang w:eastAsia="zh-CN"/>
        </w:rPr>
        <w:t xml:space="preserve"> </w:t>
      </w:r>
      <w:r w:rsidR="001A6EA0">
        <w:rPr>
          <w:rFonts w:eastAsia="宋体"/>
          <w:color w:val="000000"/>
          <w:lang w:eastAsia="zh-CN"/>
        </w:rPr>
        <w:t xml:space="preserve">However, if the Uu pathloss is adopted as upper bound for Tx power, </w:t>
      </w:r>
      <w:r w:rsidR="00403234" w:rsidRPr="00C805D7">
        <w:rPr>
          <w:rFonts w:eastAsia="宋体"/>
          <w:color w:val="000000"/>
          <w:lang w:eastAsia="zh-CN"/>
        </w:rPr>
        <w:t xml:space="preserve">the bidirectional transmission </w:t>
      </w:r>
      <w:r w:rsidR="003174A4" w:rsidRPr="00C805D7">
        <w:rPr>
          <w:rFonts w:eastAsia="宋体"/>
          <w:color w:val="000000"/>
          <w:lang w:eastAsia="zh-CN"/>
        </w:rPr>
        <w:t>may not be applicable</w:t>
      </w:r>
      <w:r w:rsidR="00D839DA">
        <w:rPr>
          <w:rFonts w:eastAsia="宋体"/>
          <w:color w:val="000000"/>
          <w:lang w:eastAsia="zh-CN"/>
        </w:rPr>
        <w:t xml:space="preserve"> </w:t>
      </w:r>
      <w:r w:rsidR="001A6EA0">
        <w:rPr>
          <w:rFonts w:eastAsia="宋体"/>
          <w:color w:val="000000"/>
          <w:lang w:eastAsia="zh-CN"/>
        </w:rPr>
        <w:t>when</w:t>
      </w:r>
      <w:r w:rsidR="00D839DA">
        <w:rPr>
          <w:rFonts w:eastAsia="宋体"/>
          <w:color w:val="000000"/>
          <w:lang w:eastAsia="zh-CN"/>
        </w:rPr>
        <w:t xml:space="preserve"> the sidelink pathloss is significantly larger than the Uu pathloss</w:t>
      </w:r>
      <w:r w:rsidR="003174A4" w:rsidRPr="00C805D7">
        <w:rPr>
          <w:rFonts w:eastAsia="宋体"/>
          <w:color w:val="000000"/>
          <w:lang w:eastAsia="zh-CN"/>
        </w:rPr>
        <w:t>.</w:t>
      </w:r>
      <w:r w:rsidR="001A6EA0">
        <w:rPr>
          <w:rFonts w:eastAsia="宋体"/>
          <w:color w:val="000000"/>
          <w:lang w:eastAsia="zh-CN"/>
        </w:rPr>
        <w:t xml:space="preserve"> </w:t>
      </w:r>
      <w:r w:rsidR="00AF2289">
        <w:rPr>
          <w:rFonts w:eastAsia="宋体"/>
          <w:color w:val="000000"/>
          <w:lang w:eastAsia="zh-CN"/>
        </w:rPr>
        <w:t>I</w:t>
      </w:r>
      <w:r w:rsidR="001A6EA0">
        <w:rPr>
          <w:rFonts w:eastAsia="宋体"/>
          <w:color w:val="000000"/>
          <w:lang w:eastAsia="zh-CN"/>
        </w:rPr>
        <w:t>n that case, the</w:t>
      </w:r>
      <w:r w:rsidR="00AF2289">
        <w:rPr>
          <w:rFonts w:eastAsia="宋体"/>
          <w:color w:val="000000"/>
          <w:lang w:eastAsia="zh-CN"/>
        </w:rPr>
        <w:t xml:space="preserve"> Rx </w:t>
      </w:r>
      <w:r w:rsidR="001A6EA0">
        <w:rPr>
          <w:rFonts w:eastAsia="宋体"/>
          <w:color w:val="000000"/>
          <w:lang w:eastAsia="zh-CN"/>
        </w:rPr>
        <w:t>UE has difficulty to receive and decode the packet due to low SINR.</w:t>
      </w:r>
    </w:p>
    <w:p w14:paraId="1E750723" w14:textId="77777777" w:rsidR="00FE2CCB" w:rsidRPr="00FE2CCB" w:rsidRDefault="00403234">
      <w:pPr>
        <w:rPr>
          <w:b/>
          <w:i/>
          <w:lang w:eastAsia="zh-CN"/>
        </w:rPr>
      </w:pPr>
      <w:r>
        <w:rPr>
          <w:b/>
          <w:i/>
          <w:lang w:eastAsia="zh-CN"/>
        </w:rPr>
        <w:t>Proposal</w:t>
      </w:r>
      <w:r w:rsidR="00C01669">
        <w:rPr>
          <w:b/>
          <w:i/>
          <w:lang w:eastAsia="zh-CN"/>
        </w:rPr>
        <w:t xml:space="preserve"> </w:t>
      </w:r>
      <w:r w:rsidR="00EF6578">
        <w:rPr>
          <w:b/>
          <w:i/>
          <w:lang w:eastAsia="zh-CN"/>
        </w:rPr>
        <w:t>1</w:t>
      </w:r>
      <w:r w:rsidR="00C805D7">
        <w:rPr>
          <w:b/>
          <w:i/>
          <w:lang w:eastAsia="zh-CN"/>
        </w:rPr>
        <w:t>2</w:t>
      </w:r>
      <w:r w:rsidR="00C01669">
        <w:rPr>
          <w:b/>
          <w:i/>
          <w:lang w:eastAsia="zh-CN"/>
        </w:rPr>
        <w:t>:</w:t>
      </w:r>
      <w:r>
        <w:rPr>
          <w:b/>
          <w:i/>
          <w:lang w:eastAsia="zh-CN"/>
        </w:rPr>
        <w:t xml:space="preserve"> RAN1 needs to deal </w:t>
      </w:r>
      <w:r w:rsidR="00B12A9F">
        <w:rPr>
          <w:b/>
          <w:i/>
          <w:lang w:eastAsia="zh-CN"/>
        </w:rPr>
        <w:t xml:space="preserve">with the scenario if SL pathloss </w:t>
      </w:r>
      <w:r w:rsidR="00FF7D5F">
        <w:rPr>
          <w:b/>
          <w:i/>
          <w:lang w:eastAsia="zh-CN"/>
        </w:rPr>
        <w:t>is</w:t>
      </w:r>
      <w:r w:rsidR="00B12A9F">
        <w:rPr>
          <w:b/>
          <w:i/>
          <w:lang w:eastAsia="zh-CN"/>
        </w:rPr>
        <w:t xml:space="preserve"> higher than Uu pathloss.</w:t>
      </w:r>
      <w:r>
        <w:rPr>
          <w:b/>
          <w:i/>
          <w:lang w:eastAsia="zh-CN"/>
        </w:rPr>
        <w:t xml:space="preserve"> </w:t>
      </w:r>
    </w:p>
    <w:p w14:paraId="0A9F825D" w14:textId="7F85D505" w:rsidR="001F3EC1" w:rsidRDefault="001F3EC1" w:rsidP="001F3EC1">
      <w:pPr>
        <w:rPr>
          <w:rFonts w:eastAsia="宋体"/>
          <w:lang w:val="en-GB" w:eastAsia="zh-CN"/>
        </w:rPr>
      </w:pPr>
      <w:r>
        <w:rPr>
          <w:rFonts w:eastAsia="宋体"/>
          <w:lang w:val="en-GB" w:eastAsia="zh-CN"/>
        </w:rPr>
        <w:t xml:space="preserve">In order to match the coverage of the PSCCH channel and the associated PSFCH channel, power control of the PSFCH channel is required. </w:t>
      </w:r>
      <w:r w:rsidR="00AF2289">
        <w:rPr>
          <w:rFonts w:eastAsia="宋体"/>
          <w:lang w:val="en-GB" w:eastAsia="zh-CN"/>
        </w:rPr>
        <w:t>As the payload between PSCCH and PSFCH would have large differences</w:t>
      </w:r>
      <w:r>
        <w:rPr>
          <w:rFonts w:eastAsia="宋体"/>
          <w:lang w:val="en-GB" w:eastAsia="zh-CN"/>
        </w:rPr>
        <w:t xml:space="preserve">, </w:t>
      </w:r>
      <w:r w:rsidR="00C253ED">
        <w:rPr>
          <w:rFonts w:eastAsia="宋体"/>
          <w:lang w:val="en-GB" w:eastAsia="zh-CN"/>
        </w:rPr>
        <w:t xml:space="preserve">and </w:t>
      </w:r>
      <w:r>
        <w:rPr>
          <w:rFonts w:eastAsia="宋体"/>
          <w:lang w:val="en-GB" w:eastAsia="zh-CN"/>
        </w:rPr>
        <w:t>the interference level on both sides of TX UE and RX UE is different.</w:t>
      </w:r>
      <w:r w:rsidR="001B7554">
        <w:rPr>
          <w:rFonts w:eastAsia="宋体"/>
          <w:lang w:val="en-GB" w:eastAsia="zh-CN"/>
        </w:rPr>
        <w:t xml:space="preserve"> In addition, </w:t>
      </w:r>
      <w:r w:rsidR="001B7554">
        <w:rPr>
          <w:lang w:eastAsia="zh-CN"/>
        </w:rPr>
        <w:t xml:space="preserve">the required performance of PSCCH/PSSCH and PSFCH are different, hence different received SINR for different channel is required </w:t>
      </w:r>
      <w:r w:rsidR="00C253ED">
        <w:rPr>
          <w:lang w:eastAsia="zh-CN"/>
        </w:rPr>
        <w:t>when decoding PSCCH and PSFCH</w:t>
      </w:r>
      <w:r w:rsidR="001B7554">
        <w:rPr>
          <w:lang w:eastAsia="zh-CN"/>
        </w:rPr>
        <w:t>. Therefore,</w:t>
      </w:r>
      <w:r>
        <w:rPr>
          <w:rFonts w:eastAsia="宋体"/>
          <w:lang w:val="en-GB" w:eastAsia="zh-CN"/>
        </w:rPr>
        <w:t xml:space="preserve"> </w:t>
      </w:r>
      <w:r w:rsidR="001B7554" w:rsidRPr="00B40ED1">
        <w:rPr>
          <w:rFonts w:eastAsia="宋体"/>
          <w:lang w:val="en-GB" w:eastAsia="zh-CN"/>
        </w:rPr>
        <w:t>i</w:t>
      </w:r>
      <w:r w:rsidR="00E926B8" w:rsidRPr="00B40ED1">
        <w:rPr>
          <w:rFonts w:eastAsia="宋体"/>
          <w:lang w:val="en-GB" w:eastAsia="zh-CN"/>
        </w:rPr>
        <w:t xml:space="preserve">t should </w:t>
      </w:r>
      <w:r w:rsidR="001B7554" w:rsidRPr="00B40ED1">
        <w:rPr>
          <w:rFonts w:eastAsia="宋体"/>
          <w:lang w:val="en-GB" w:eastAsia="zh-CN"/>
        </w:rPr>
        <w:t xml:space="preserve">separately </w:t>
      </w:r>
      <w:r w:rsidR="00E926B8" w:rsidRPr="00B40ED1">
        <w:rPr>
          <w:rFonts w:eastAsia="宋体"/>
          <w:lang w:val="en-GB" w:eastAsia="zh-CN"/>
        </w:rPr>
        <w:t>set power control parameters (e.g. P0, alpha) to the different channels.</w:t>
      </w:r>
    </w:p>
    <w:p w14:paraId="2458E98D" w14:textId="4FD3B1BD" w:rsidR="001F3EC1" w:rsidRPr="001F3EC1" w:rsidRDefault="001F3EC1" w:rsidP="001F3EC1">
      <w:pPr>
        <w:rPr>
          <w:rFonts w:eastAsia="宋体"/>
          <w:lang w:val="en-GB" w:eastAsia="zh-CN"/>
        </w:rPr>
      </w:pPr>
      <w:r>
        <w:rPr>
          <w:rFonts w:eastAsia="宋体"/>
          <w:b/>
          <w:i/>
          <w:lang w:eastAsia="zh-CN"/>
        </w:rPr>
        <w:t xml:space="preserve">Proposal 13: </w:t>
      </w:r>
      <w:r w:rsidR="00E926B8" w:rsidRPr="00B40ED1">
        <w:rPr>
          <w:rFonts w:eastAsia="宋体"/>
          <w:b/>
          <w:i/>
          <w:lang w:eastAsia="zh-CN"/>
        </w:rPr>
        <w:t>Power control parameters of PSFCH should be separately configured from PSCCH/PSSCH.</w:t>
      </w:r>
    </w:p>
    <w:p w14:paraId="02048FCE" w14:textId="77777777" w:rsidR="001F3EC1" w:rsidRDefault="001F3EC1" w:rsidP="001F3EC1">
      <w:pPr>
        <w:rPr>
          <w:rFonts w:eastAsia="宋体"/>
          <w:lang w:val="en-GB" w:eastAsia="zh-CN"/>
        </w:rPr>
      </w:pPr>
      <w:r>
        <w:rPr>
          <w:rFonts w:eastAsia="宋体"/>
          <w:lang w:val="en-GB" w:eastAsia="zh-CN"/>
        </w:rPr>
        <w:t xml:space="preserve">In the RAN1#96 meeting, it was agreed that TX UE derives sidelink pathloss from the SL RSRP reported by the RX UE. So far which reference signal is used for RSRP measurement is still not clear. Unlike Uu pathloss estimation, SL-SSB is not suitable for RSRP measurement. Different SL-SSBs from different TX UEs may have same SLSS ID, in which case the RX UE cannot identify which SSB needs to be measured. Since periodic sidelink reference signal other than SL-SSB is not supported in V2X, aperiodic reference signal could be used for SL RSRP measurement. There are two options for aperiodic reference signal, one is the DMRS of PSSCH, and the other is the aperiodic CSI-RS used for CSI acquisition. </w:t>
      </w:r>
    </w:p>
    <w:p w14:paraId="040D938D" w14:textId="77777777" w:rsidR="001F3EC1" w:rsidRPr="001F3EC1" w:rsidRDefault="001F3EC1" w:rsidP="001F3EC1">
      <w:pPr>
        <w:rPr>
          <w:rFonts w:eastAsia="宋体"/>
          <w:b/>
          <w:i/>
          <w:lang w:eastAsia="zh-CN"/>
        </w:rPr>
      </w:pPr>
      <w:r>
        <w:rPr>
          <w:rFonts w:eastAsia="宋体"/>
          <w:b/>
          <w:i/>
          <w:lang w:eastAsia="zh-CN"/>
        </w:rPr>
        <w:t>Proposal 14: Aperiodic reference signal such as DMRS of PSSCH and/or aperiodic CSI-RS should be used for SL RSRP measurement.</w:t>
      </w:r>
    </w:p>
    <w:p w14:paraId="17E2472B" w14:textId="77777777" w:rsidR="001F3EC1" w:rsidRDefault="001F3EC1" w:rsidP="001F3EC1">
      <w:pPr>
        <w:rPr>
          <w:rFonts w:eastAsia="宋体"/>
          <w:lang w:val="en-GB" w:eastAsia="zh-CN"/>
        </w:rPr>
      </w:pPr>
      <w:r>
        <w:rPr>
          <w:rFonts w:eastAsia="宋体"/>
          <w:lang w:val="en-GB" w:eastAsia="zh-CN"/>
        </w:rPr>
        <w:t>In order to obtain a reasonable indication of the sidelink pathloss, the UE should filter the sidelink pathoss estimate with a suitable time-window to remove the effect of fast fading. Typical filter lengths are between 100 and 500 ms for effective operation. The remaining issue is which UE performs higher layer filtering. Two options are proposed in [2]:</w:t>
      </w:r>
    </w:p>
    <w:p w14:paraId="5ED0F6E8" w14:textId="77777777" w:rsidR="001F3EC1" w:rsidRDefault="001F3EC1" w:rsidP="001F3EC1">
      <w:pPr>
        <w:numPr>
          <w:ilvl w:val="0"/>
          <w:numId w:val="17"/>
        </w:numPr>
        <w:rPr>
          <w:rFonts w:eastAsia="宋体"/>
          <w:lang w:eastAsia="zh-CN"/>
        </w:rPr>
      </w:pPr>
      <w:r>
        <w:rPr>
          <w:rFonts w:eastAsia="宋体"/>
          <w:lang w:eastAsia="zh-CN"/>
        </w:rPr>
        <w:t xml:space="preserve">Option 1: Support Layer-1 SL-RSRP reporting, and Layer-3 filtering is performed by UE transmitting RS for RSRP measurement </w:t>
      </w:r>
    </w:p>
    <w:p w14:paraId="119CF904" w14:textId="77777777" w:rsidR="001F3EC1" w:rsidRDefault="001F3EC1" w:rsidP="001F3EC1">
      <w:pPr>
        <w:numPr>
          <w:ilvl w:val="0"/>
          <w:numId w:val="17"/>
        </w:numPr>
        <w:rPr>
          <w:rFonts w:eastAsia="宋体"/>
          <w:lang w:eastAsia="zh-CN"/>
        </w:rPr>
      </w:pPr>
      <w:r>
        <w:rPr>
          <w:rFonts w:eastAsia="宋体"/>
          <w:lang w:eastAsia="zh-CN"/>
        </w:rPr>
        <w:t>Option 2: UE transmitting RS for RSRP measurement indicates relevant information about the transmit power of the RS, and UE receiving RS for RSRP measurement reports Layer-3 filtered RSRP</w:t>
      </w:r>
    </w:p>
    <w:p w14:paraId="4E09B843" w14:textId="77777777" w:rsidR="001F3EC1" w:rsidRDefault="001F3EC1" w:rsidP="001F3EC1">
      <w:pPr>
        <w:rPr>
          <w:rFonts w:eastAsia="宋体"/>
          <w:lang w:val="en-GB" w:eastAsia="zh-CN"/>
        </w:rPr>
      </w:pPr>
      <w:r>
        <w:rPr>
          <w:rFonts w:eastAsia="宋体"/>
          <w:lang w:val="en-GB" w:eastAsia="zh-CN"/>
        </w:rPr>
        <w:t xml:space="preserve">For option 1, the RX UE should feedback Layer-1 SL-RSRP after each measured instance. In contrast, for option 2, the RX UE only feedback Layer-3 SL-RSRP once during each filtering window. Therefore, the resource </w:t>
      </w:r>
      <w:r>
        <w:rPr>
          <w:rFonts w:eastAsia="宋体"/>
          <w:lang w:val="en-GB" w:eastAsia="zh-CN"/>
        </w:rPr>
        <w:lastRenderedPageBreak/>
        <w:t xml:space="preserve">consumption in option 2 is lower compared to option 1. </w:t>
      </w:r>
      <w:bookmarkStart w:id="9" w:name="OLE_LINK6"/>
      <w:bookmarkStart w:id="10" w:name="OLE_LINK5"/>
      <w:r>
        <w:rPr>
          <w:rFonts w:eastAsia="宋体"/>
          <w:lang w:val="en-GB" w:eastAsia="zh-CN"/>
        </w:rPr>
        <w:t>Since the reference signal used for SL RSRP measurement (e.g. DMRS of PSSCH or aperiodic CSI-RS) is transmitted in association with PSCCH and PSSCH, the missed detection probability of this signal is relatively low.</w:t>
      </w:r>
      <w:bookmarkEnd w:id="9"/>
      <w:bookmarkEnd w:id="10"/>
      <w:r>
        <w:rPr>
          <w:rFonts w:eastAsia="宋体"/>
          <w:lang w:val="en-GB" w:eastAsia="zh-CN"/>
        </w:rPr>
        <w:t xml:space="preserve"> In that case, the SL RSRP of option 1 and option 2 have similar detection accuracy. Furthermore, if the EPRE of the reference signal remains constant during the filtering window, there is no need to indicate the transmit power of the reference signal from TX UE in option 2.</w:t>
      </w:r>
    </w:p>
    <w:p w14:paraId="65EEC9D0" w14:textId="77777777" w:rsidR="001F3EC1" w:rsidRPr="001F3EC1" w:rsidRDefault="001F3EC1" w:rsidP="00B942FF">
      <w:pPr>
        <w:rPr>
          <w:rFonts w:eastAsia="宋体"/>
          <w:b/>
          <w:i/>
          <w:lang w:eastAsia="zh-CN"/>
        </w:rPr>
      </w:pPr>
      <w:r>
        <w:rPr>
          <w:rFonts w:eastAsia="宋体"/>
          <w:b/>
          <w:i/>
          <w:lang w:eastAsia="zh-CN"/>
        </w:rPr>
        <w:t>Proposal 15: The UE receiving the reference signal for RSRP measurement reports layer-3 filtered RSRP.</w:t>
      </w:r>
    </w:p>
    <w:p w14:paraId="14C12AD9" w14:textId="77777777" w:rsidR="00B942FF" w:rsidRDefault="00B942FF" w:rsidP="00B942FF">
      <w:pPr>
        <w:rPr>
          <w:rFonts w:eastAsia="宋体"/>
          <w:lang w:eastAsia="zh-CN"/>
        </w:rPr>
      </w:pPr>
      <w:r w:rsidRPr="00E55AB5">
        <w:rPr>
          <w:rFonts w:eastAsia="宋体"/>
          <w:lang w:eastAsia="zh-CN"/>
        </w:rPr>
        <w:t xml:space="preserve">In order to assist the </w:t>
      </w:r>
      <w:r>
        <w:rPr>
          <w:rFonts w:eastAsia="宋体"/>
          <w:lang w:eastAsia="zh-CN"/>
        </w:rPr>
        <w:t>gNB to schedule the side</w:t>
      </w:r>
      <w:r w:rsidRPr="00E55AB5">
        <w:rPr>
          <w:rFonts w:eastAsia="宋体"/>
          <w:lang w:eastAsia="zh-CN"/>
        </w:rPr>
        <w:t>link transmission resources to different</w:t>
      </w:r>
      <w:r>
        <w:rPr>
          <w:rFonts w:eastAsia="宋体"/>
          <w:lang w:eastAsia="zh-CN"/>
        </w:rPr>
        <w:t xml:space="preserve"> V2X</w:t>
      </w:r>
      <w:r w:rsidRPr="00E55AB5">
        <w:rPr>
          <w:rFonts w:eastAsia="宋体"/>
          <w:lang w:eastAsia="zh-CN"/>
        </w:rPr>
        <w:t xml:space="preserve"> UEs</w:t>
      </w:r>
      <w:r>
        <w:rPr>
          <w:rFonts w:eastAsia="宋体"/>
          <w:lang w:eastAsia="zh-CN"/>
        </w:rPr>
        <w:t xml:space="preserve"> </w:t>
      </w:r>
      <w:r w:rsidRPr="00E55AB5">
        <w:rPr>
          <w:rFonts w:eastAsia="宋体"/>
          <w:lang w:eastAsia="zh-CN"/>
        </w:rPr>
        <w:t>in an appropriate way, it is important that the</w:t>
      </w:r>
      <w:r>
        <w:rPr>
          <w:rFonts w:eastAsia="宋体"/>
          <w:lang w:eastAsia="zh-CN"/>
        </w:rPr>
        <w:t xml:space="preserve"> V2X</w:t>
      </w:r>
      <w:r w:rsidRPr="00E55AB5">
        <w:rPr>
          <w:rFonts w:eastAsia="宋体"/>
          <w:lang w:eastAsia="zh-CN"/>
        </w:rPr>
        <w:t xml:space="preserve"> UE can report its available power headroom to</w:t>
      </w:r>
      <w:r>
        <w:rPr>
          <w:rFonts w:eastAsia="宋体" w:hint="eastAsia"/>
          <w:lang w:eastAsia="zh-CN"/>
        </w:rPr>
        <w:t xml:space="preserve"> </w:t>
      </w:r>
      <w:r>
        <w:rPr>
          <w:rFonts w:eastAsia="宋体"/>
          <w:lang w:eastAsia="zh-CN"/>
        </w:rPr>
        <w:t>the gNB. The gN</w:t>
      </w:r>
      <w:r w:rsidRPr="00E55AB5">
        <w:rPr>
          <w:rFonts w:eastAsia="宋体"/>
          <w:lang w:eastAsia="zh-CN"/>
        </w:rPr>
        <w:t xml:space="preserve">B can use the </w:t>
      </w:r>
      <w:r>
        <w:rPr>
          <w:rFonts w:eastAsia="宋体"/>
          <w:lang w:eastAsia="zh-CN"/>
        </w:rPr>
        <w:t>sidelink power headroom r</w:t>
      </w:r>
      <w:r w:rsidRPr="00E55AB5">
        <w:rPr>
          <w:rFonts w:eastAsia="宋体"/>
          <w:lang w:eastAsia="zh-CN"/>
        </w:rPr>
        <w:t>eports (</w:t>
      </w:r>
      <w:r>
        <w:rPr>
          <w:rFonts w:eastAsia="宋体"/>
          <w:lang w:eastAsia="zh-CN"/>
        </w:rPr>
        <w:t>SL-</w:t>
      </w:r>
      <w:r w:rsidRPr="00E55AB5">
        <w:rPr>
          <w:rFonts w:eastAsia="宋体"/>
          <w:lang w:eastAsia="zh-CN"/>
        </w:rPr>
        <w:t>PHRs) to determine how</w:t>
      </w:r>
      <w:r>
        <w:rPr>
          <w:rFonts w:eastAsia="宋体" w:hint="eastAsia"/>
          <w:lang w:eastAsia="zh-CN"/>
        </w:rPr>
        <w:t xml:space="preserve"> </w:t>
      </w:r>
      <w:r>
        <w:rPr>
          <w:rFonts w:eastAsia="宋体"/>
          <w:lang w:eastAsia="zh-CN"/>
        </w:rPr>
        <w:t>much more sidelink transmission resources per slot</w:t>
      </w:r>
      <w:r w:rsidRPr="00E55AB5">
        <w:rPr>
          <w:rFonts w:eastAsia="宋体"/>
          <w:lang w:eastAsia="zh-CN"/>
        </w:rPr>
        <w:t xml:space="preserve"> a </w:t>
      </w:r>
      <w:r>
        <w:rPr>
          <w:rFonts w:eastAsia="宋体"/>
          <w:lang w:eastAsia="zh-CN"/>
        </w:rPr>
        <w:t xml:space="preserve">V2X </w:t>
      </w:r>
      <w:r w:rsidRPr="00E55AB5">
        <w:rPr>
          <w:rFonts w:eastAsia="宋体"/>
          <w:lang w:eastAsia="zh-CN"/>
        </w:rPr>
        <w:t>UE is capable of using. This can help to avoid</w:t>
      </w:r>
      <w:r>
        <w:rPr>
          <w:rFonts w:eastAsia="宋体" w:hint="eastAsia"/>
          <w:lang w:eastAsia="zh-CN"/>
        </w:rPr>
        <w:t xml:space="preserve"> </w:t>
      </w:r>
      <w:r>
        <w:rPr>
          <w:rFonts w:eastAsia="宋体"/>
          <w:lang w:eastAsia="zh-CN"/>
        </w:rPr>
        <w:t>allocating excessive side</w:t>
      </w:r>
      <w:r w:rsidRPr="00E55AB5">
        <w:rPr>
          <w:rFonts w:eastAsia="宋体"/>
          <w:lang w:eastAsia="zh-CN"/>
        </w:rPr>
        <w:t>link transmission resources to</w:t>
      </w:r>
      <w:r>
        <w:rPr>
          <w:rFonts w:eastAsia="宋体"/>
          <w:lang w:eastAsia="zh-CN"/>
        </w:rPr>
        <w:t xml:space="preserve"> V2X</w:t>
      </w:r>
      <w:r w:rsidRPr="00E55AB5">
        <w:rPr>
          <w:rFonts w:eastAsia="宋体"/>
          <w:lang w:eastAsia="zh-CN"/>
        </w:rPr>
        <w:t xml:space="preserve"> UEs</w:t>
      </w:r>
      <w:r>
        <w:rPr>
          <w:rFonts w:eastAsia="宋体" w:hint="eastAsia"/>
          <w:lang w:eastAsia="zh-CN"/>
        </w:rPr>
        <w:t>.</w:t>
      </w:r>
      <w:r>
        <w:rPr>
          <w:rFonts w:eastAsia="宋体"/>
          <w:lang w:eastAsia="zh-CN"/>
        </w:rPr>
        <w:t xml:space="preserve"> Therefore, sidelink power headroom reporting should be s</w:t>
      </w:r>
      <w:r w:rsidR="00221E36">
        <w:rPr>
          <w:rFonts w:eastAsia="宋体"/>
          <w:lang w:eastAsia="zh-CN"/>
        </w:rPr>
        <w:t>upported</w:t>
      </w:r>
      <w:r>
        <w:rPr>
          <w:rFonts w:eastAsia="宋体"/>
          <w:lang w:eastAsia="zh-CN"/>
        </w:rPr>
        <w:t xml:space="preserve"> in NR V2X.</w:t>
      </w:r>
    </w:p>
    <w:p w14:paraId="51958B17" w14:textId="77777777" w:rsidR="00B942FF" w:rsidRDefault="00B942FF" w:rsidP="00B942FF">
      <w:pPr>
        <w:rPr>
          <w:b/>
          <w:i/>
          <w:lang w:eastAsia="zh-CN"/>
        </w:rPr>
      </w:pPr>
      <w:r>
        <w:rPr>
          <w:b/>
          <w:i/>
          <w:lang w:eastAsia="zh-CN"/>
        </w:rPr>
        <w:t xml:space="preserve">Proposal </w:t>
      </w:r>
      <w:r w:rsidR="001F3EC1">
        <w:rPr>
          <w:b/>
          <w:i/>
          <w:lang w:eastAsia="zh-CN"/>
        </w:rPr>
        <w:t>16</w:t>
      </w:r>
      <w:r w:rsidRPr="00F26E05">
        <w:rPr>
          <w:b/>
          <w:i/>
          <w:lang w:eastAsia="zh-CN"/>
        </w:rPr>
        <w:t xml:space="preserve">: </w:t>
      </w:r>
      <w:r w:rsidR="00221E36">
        <w:rPr>
          <w:b/>
          <w:i/>
          <w:lang w:eastAsia="zh-CN"/>
        </w:rPr>
        <w:t>Support</w:t>
      </w:r>
      <w:r w:rsidR="00221E36" w:rsidRPr="00F26E05">
        <w:rPr>
          <w:b/>
          <w:i/>
          <w:lang w:eastAsia="zh-CN"/>
        </w:rPr>
        <w:t xml:space="preserve"> </w:t>
      </w:r>
      <w:r w:rsidRPr="00F26E05">
        <w:rPr>
          <w:b/>
          <w:i/>
          <w:lang w:eastAsia="zh-CN"/>
        </w:rPr>
        <w:t>sidelink power headroom report</w:t>
      </w:r>
      <w:r>
        <w:rPr>
          <w:b/>
          <w:i/>
          <w:lang w:eastAsia="zh-CN"/>
        </w:rPr>
        <w:t>ing</w:t>
      </w:r>
      <w:r w:rsidRPr="00F26E05">
        <w:rPr>
          <w:b/>
          <w:i/>
          <w:lang w:eastAsia="zh-CN"/>
        </w:rPr>
        <w:t xml:space="preserve"> in NR V2X</w:t>
      </w:r>
      <w:r>
        <w:rPr>
          <w:b/>
          <w:i/>
          <w:lang w:eastAsia="zh-CN"/>
        </w:rPr>
        <w:t>.</w:t>
      </w:r>
    </w:p>
    <w:p w14:paraId="7105DD66" w14:textId="77777777"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1B8984A4" w14:textId="77777777" w:rsidR="003B4B1E" w:rsidRPr="00534496" w:rsidRDefault="003B4B1E" w:rsidP="003B4B1E">
      <w:pPr>
        <w:rPr>
          <w:b/>
          <w:i/>
          <w:lang w:val="en-GB"/>
        </w:rPr>
      </w:pPr>
      <w:r w:rsidRPr="00534496">
        <w:rPr>
          <w:b/>
          <w:i/>
          <w:lang w:val="en-GB"/>
        </w:rPr>
        <w:t>Observation 1</w:t>
      </w:r>
      <w:r>
        <w:rPr>
          <w:b/>
          <w:i/>
          <w:lang w:val="en-GB"/>
        </w:rPr>
        <w:t>:</w:t>
      </w:r>
      <w:r w:rsidRPr="00534496">
        <w:rPr>
          <w:b/>
          <w:i/>
          <w:lang w:val="en-GB"/>
        </w:rPr>
        <w:t xml:space="preserve"> For PSFCH configuration with a periodicity N&gt;1, if different values of actual time gap between PSSCH and PSFCH are allowed in a resource pool, more serious half duplex of PSFCH will happen.</w:t>
      </w:r>
    </w:p>
    <w:p w14:paraId="05B244B9" w14:textId="77777777" w:rsidR="003B4B1E" w:rsidRPr="00534496" w:rsidRDefault="003B4B1E" w:rsidP="003B4B1E">
      <w:pPr>
        <w:rPr>
          <w:b/>
          <w:i/>
          <w:lang w:val="en-GB"/>
        </w:rPr>
      </w:pPr>
      <w:r w:rsidRPr="00534496">
        <w:rPr>
          <w:b/>
          <w:i/>
          <w:lang w:val="en-GB"/>
        </w:rPr>
        <w:t>Observation 2</w:t>
      </w:r>
      <w:r>
        <w:rPr>
          <w:b/>
          <w:i/>
          <w:lang w:val="en-GB"/>
        </w:rPr>
        <w:t>:</w:t>
      </w:r>
      <w:r w:rsidRPr="00534496">
        <w:rPr>
          <w:b/>
          <w:i/>
          <w:lang w:val="en-GB"/>
        </w:rPr>
        <w:t xml:space="preserve"> For PSFCH configuration with a periodicity N&gt;1, if different values of actual time gap between PSSCH and PSFCH are allowed in a resource pool, more serious PSFCH collision will happen.</w:t>
      </w:r>
    </w:p>
    <w:p w14:paraId="23032914" w14:textId="77777777" w:rsidR="00C805D7" w:rsidRDefault="00C805D7" w:rsidP="009C389B">
      <w:pPr>
        <w:pStyle w:val="LGTdoc"/>
        <w:spacing w:afterLines="0" w:line="240" w:lineRule="auto"/>
        <w:rPr>
          <w:rFonts w:eastAsia="宋体"/>
          <w:kern w:val="0"/>
          <w:szCs w:val="22"/>
          <w:lang w:val="en-US" w:eastAsia="zh-CN"/>
        </w:rPr>
      </w:pPr>
      <w:r>
        <w:rPr>
          <w:b/>
          <w:i/>
        </w:rPr>
        <w:t>Proposal 1: Collision of l</w:t>
      </w:r>
      <w:r w:rsidRPr="00791FAE">
        <w:rPr>
          <w:b/>
          <w:i/>
        </w:rPr>
        <w:t>ayer-1 destination and source ID</w:t>
      </w:r>
      <w:r>
        <w:rPr>
          <w:b/>
          <w:i/>
        </w:rPr>
        <w:t>s</w:t>
      </w:r>
      <w:r w:rsidRPr="00791FAE">
        <w:rPr>
          <w:b/>
          <w:i/>
        </w:rPr>
        <w:t xml:space="preserve"> should be solved, FFS collision reduction mechanism.</w:t>
      </w:r>
    </w:p>
    <w:p w14:paraId="4B4B9CC3" w14:textId="77777777" w:rsidR="00C805D7" w:rsidRPr="00534496" w:rsidRDefault="00C805D7" w:rsidP="00C805D7">
      <w:pPr>
        <w:rPr>
          <w:b/>
          <w:i/>
          <w:lang w:val="en-GB"/>
        </w:rPr>
      </w:pPr>
      <w:r w:rsidRPr="00534496">
        <w:rPr>
          <w:b/>
          <w:i/>
          <w:lang w:val="en-GB"/>
        </w:rPr>
        <w:t>Proposal 2</w:t>
      </w:r>
      <w:r>
        <w:rPr>
          <w:b/>
          <w:i/>
          <w:lang w:val="en-GB"/>
        </w:rPr>
        <w:t>:</w:t>
      </w:r>
      <w:r w:rsidRPr="00534496">
        <w:rPr>
          <w:b/>
          <w:i/>
          <w:lang w:val="en-GB"/>
        </w:rPr>
        <w:t xml:space="preserve"> For PSFCH configuration with a periodicity N&gt;1, different values of </w:t>
      </w:r>
      <w:r w:rsidR="00525AFF">
        <w:rPr>
          <w:b/>
          <w:i/>
          <w:lang w:val="en-GB"/>
        </w:rPr>
        <w:t xml:space="preserve">actual </w:t>
      </w:r>
      <w:r w:rsidRPr="00534496">
        <w:rPr>
          <w:b/>
          <w:i/>
          <w:lang w:val="en-GB"/>
        </w:rPr>
        <w:t>time gap between PSSCH and PSFCH are not supported in a resource pool.</w:t>
      </w:r>
    </w:p>
    <w:p w14:paraId="2EC9BD08" w14:textId="77777777" w:rsidR="00C805D7" w:rsidRPr="001F75F4" w:rsidRDefault="00C805D7" w:rsidP="00C805D7">
      <w:pPr>
        <w:rPr>
          <w:b/>
          <w:i/>
          <w:lang w:eastAsia="zh-CN"/>
        </w:rPr>
      </w:pPr>
      <w:r w:rsidRPr="00534496">
        <w:rPr>
          <w:rFonts w:hint="eastAsia"/>
          <w:b/>
          <w:i/>
          <w:lang w:val="en-GB"/>
        </w:rPr>
        <w:t>Proposal</w:t>
      </w:r>
      <w:r>
        <w:rPr>
          <w:b/>
          <w:i/>
          <w:lang w:eastAsia="zh-CN"/>
        </w:rPr>
        <w:t xml:space="preserve"> 3</w:t>
      </w:r>
      <w:r w:rsidRPr="001F75F4">
        <w:rPr>
          <w:rFonts w:hint="eastAsia"/>
          <w:b/>
          <w:i/>
          <w:lang w:eastAsia="zh-CN"/>
        </w:rPr>
        <w:t xml:space="preserve">: </w:t>
      </w:r>
      <w:r w:rsidRPr="001F75F4">
        <w:rPr>
          <w:b/>
          <w:i/>
          <w:lang w:eastAsia="zh-CN"/>
        </w:rPr>
        <w:t xml:space="preserve">PSFCH frequency resource can be </w:t>
      </w:r>
    </w:p>
    <w:p w14:paraId="0C65ADBB" w14:textId="77777777" w:rsidR="00C805D7" w:rsidRDefault="00C805D7" w:rsidP="00C805D7">
      <w:pPr>
        <w:pStyle w:val="a7"/>
        <w:numPr>
          <w:ilvl w:val="0"/>
          <w:numId w:val="13"/>
        </w:numPr>
        <w:ind w:leftChars="100" w:left="640" w:firstLineChars="0"/>
        <w:rPr>
          <w:b/>
          <w:i/>
          <w:lang w:eastAsia="zh-CN"/>
        </w:rPr>
      </w:pPr>
      <w:r w:rsidRPr="001F75F4">
        <w:rPr>
          <w:b/>
          <w:i/>
          <w:lang w:eastAsia="zh-CN"/>
        </w:rPr>
        <w:t>Alt 1: (pre)configured or fixed</w:t>
      </w:r>
    </w:p>
    <w:p w14:paraId="33C69FE6" w14:textId="77777777" w:rsidR="00C805D7" w:rsidRDefault="00C805D7" w:rsidP="00C805D7">
      <w:pPr>
        <w:pStyle w:val="a7"/>
        <w:numPr>
          <w:ilvl w:val="1"/>
          <w:numId w:val="14"/>
        </w:numPr>
        <w:ind w:leftChars="291" w:left="1060" w:firstLineChars="0"/>
        <w:rPr>
          <w:b/>
          <w:i/>
          <w:lang w:eastAsia="zh-CN"/>
        </w:rPr>
      </w:pPr>
      <w:r w:rsidRPr="001F75F4">
        <w:rPr>
          <w:b/>
          <w:i/>
          <w:lang w:eastAsia="zh-CN"/>
        </w:rPr>
        <w:t>Alt</w:t>
      </w:r>
      <w:r>
        <w:rPr>
          <w:b/>
          <w:i/>
          <w:lang w:eastAsia="zh-CN"/>
        </w:rPr>
        <w:t xml:space="preserve"> </w:t>
      </w:r>
      <w:r w:rsidRPr="001F75F4">
        <w:rPr>
          <w:rFonts w:hint="eastAsia"/>
          <w:b/>
          <w:i/>
          <w:lang w:eastAsia="zh-CN"/>
        </w:rPr>
        <w:t>1</w:t>
      </w:r>
      <w:r w:rsidRPr="001F75F4">
        <w:rPr>
          <w:b/>
          <w:i/>
          <w:lang w:eastAsia="zh-CN"/>
        </w:rPr>
        <w:t>a): Frequency resource of PSFCH is associated with the associated PSCCH</w:t>
      </w:r>
    </w:p>
    <w:p w14:paraId="65F10089" w14:textId="77777777" w:rsidR="00C805D7" w:rsidRDefault="00C805D7" w:rsidP="00C805D7">
      <w:pPr>
        <w:pStyle w:val="a7"/>
        <w:numPr>
          <w:ilvl w:val="1"/>
          <w:numId w:val="14"/>
        </w:numPr>
        <w:ind w:leftChars="291" w:left="1060" w:firstLineChars="0"/>
        <w:rPr>
          <w:b/>
          <w:i/>
          <w:lang w:eastAsia="zh-CN"/>
        </w:rPr>
      </w:pPr>
      <w:r w:rsidRPr="001F75F4">
        <w:rPr>
          <w:b/>
          <w:i/>
          <w:lang w:eastAsia="zh-CN"/>
        </w:rPr>
        <w:t>Alt</w:t>
      </w:r>
      <w:r>
        <w:rPr>
          <w:b/>
          <w:i/>
          <w:lang w:eastAsia="zh-CN"/>
        </w:rPr>
        <w:t xml:space="preserve"> </w:t>
      </w:r>
      <w:r w:rsidRPr="001F75F4">
        <w:rPr>
          <w:b/>
          <w:i/>
          <w:lang w:eastAsia="zh-CN"/>
        </w:rPr>
        <w:t>1b): Frequency resource of PSFCH is associated with the associated PSSCH</w:t>
      </w:r>
    </w:p>
    <w:p w14:paraId="69AE7AA2" w14:textId="77777777" w:rsidR="00C805D7" w:rsidRDefault="00C805D7" w:rsidP="00C805D7">
      <w:pPr>
        <w:pStyle w:val="a7"/>
        <w:numPr>
          <w:ilvl w:val="0"/>
          <w:numId w:val="13"/>
        </w:numPr>
        <w:ind w:leftChars="100" w:left="640" w:firstLineChars="0"/>
        <w:rPr>
          <w:b/>
          <w:i/>
          <w:lang w:eastAsia="zh-CN"/>
        </w:rPr>
      </w:pPr>
      <w:r w:rsidRPr="001F75F4">
        <w:rPr>
          <w:b/>
          <w:i/>
          <w:lang w:eastAsia="zh-CN"/>
        </w:rPr>
        <w:t>Alt 2: Flexible (d</w:t>
      </w:r>
      <w:r w:rsidRPr="001F75F4">
        <w:rPr>
          <w:rFonts w:hint="eastAsia"/>
          <w:b/>
          <w:i/>
          <w:lang w:eastAsia="zh-CN"/>
        </w:rPr>
        <w:t>ynamic</w:t>
      </w:r>
      <w:r w:rsidRPr="001F75F4">
        <w:rPr>
          <w:b/>
          <w:i/>
          <w:lang w:eastAsia="zh-CN"/>
        </w:rPr>
        <w:t>ally indicated by SCI)</w:t>
      </w:r>
    </w:p>
    <w:p w14:paraId="65A38426" w14:textId="77777777" w:rsidR="00C805D7" w:rsidRPr="004E217D" w:rsidRDefault="00C805D7" w:rsidP="00C805D7">
      <w:pPr>
        <w:rPr>
          <w:rFonts w:eastAsia="宋体"/>
          <w:b/>
          <w:i/>
          <w:color w:val="000000"/>
          <w:lang w:eastAsia="zh-CN"/>
        </w:rPr>
      </w:pPr>
      <w:r w:rsidRPr="00534496">
        <w:rPr>
          <w:b/>
          <w:i/>
          <w:lang w:val="en-GB"/>
        </w:rPr>
        <w:t>P</w:t>
      </w:r>
      <w:r w:rsidRPr="00534496">
        <w:rPr>
          <w:rFonts w:hint="eastAsia"/>
          <w:b/>
          <w:i/>
          <w:lang w:val="en-GB"/>
        </w:rPr>
        <w:t>roposal</w:t>
      </w:r>
      <w:r>
        <w:rPr>
          <w:rFonts w:eastAsia="宋体"/>
          <w:b/>
          <w:i/>
          <w:color w:val="000000"/>
          <w:lang w:eastAsia="zh-CN"/>
        </w:rPr>
        <w:t xml:space="preserve"> 4</w:t>
      </w:r>
      <w:r w:rsidRPr="004E217D">
        <w:rPr>
          <w:rFonts w:eastAsia="宋体"/>
          <w:b/>
          <w:i/>
          <w:color w:val="000000"/>
          <w:lang w:eastAsia="zh-CN"/>
        </w:rPr>
        <w:t>: If CBG-based SL HARQ feedback is supported,</w:t>
      </w:r>
    </w:p>
    <w:p w14:paraId="4D1183D7" w14:textId="1C6E4443" w:rsidR="00C805D7" w:rsidRDefault="00C805D7" w:rsidP="005647C5">
      <w:pPr>
        <w:pStyle w:val="a7"/>
        <w:numPr>
          <w:ilvl w:val="0"/>
          <w:numId w:val="9"/>
        </w:numPr>
        <w:spacing w:beforeLines="50" w:before="156"/>
        <w:ind w:firstLineChars="0"/>
        <w:rPr>
          <w:rFonts w:eastAsia="宋体"/>
          <w:b/>
          <w:i/>
          <w:color w:val="000000"/>
          <w:lang w:eastAsia="zh-CN"/>
        </w:rPr>
      </w:pPr>
      <w:r w:rsidRPr="004E217D">
        <w:rPr>
          <w:rFonts w:eastAsia="宋体"/>
          <w:b/>
          <w:i/>
          <w:color w:val="000000"/>
          <w:lang w:eastAsia="zh-CN"/>
        </w:rPr>
        <w:t xml:space="preserve">This feature </w:t>
      </w:r>
      <w:r>
        <w:rPr>
          <w:rFonts w:eastAsia="宋体"/>
          <w:b/>
          <w:i/>
          <w:color w:val="000000"/>
          <w:lang w:eastAsia="zh-CN"/>
        </w:rPr>
        <w:t xml:space="preserve">is </w:t>
      </w:r>
      <w:r w:rsidRPr="004E217D">
        <w:rPr>
          <w:rFonts w:eastAsia="宋体"/>
          <w:b/>
          <w:i/>
          <w:color w:val="000000"/>
          <w:lang w:eastAsia="zh-CN"/>
        </w:rPr>
        <w:t>turned ON/OFF by (pre)configuration</w:t>
      </w:r>
      <w:r w:rsidR="005647C5" w:rsidRPr="005647C5">
        <w:rPr>
          <w:rFonts w:eastAsia="宋体"/>
          <w:b/>
          <w:i/>
          <w:color w:val="000000"/>
          <w:lang w:eastAsia="zh-CN"/>
        </w:rPr>
        <w:t xml:space="preserve"> or dynamic indication</w:t>
      </w:r>
      <w:r w:rsidRPr="004E217D">
        <w:rPr>
          <w:rFonts w:eastAsia="宋体"/>
          <w:b/>
          <w:i/>
          <w:color w:val="000000"/>
          <w:lang w:eastAsia="zh-CN"/>
        </w:rPr>
        <w:t xml:space="preserve">. </w:t>
      </w:r>
    </w:p>
    <w:p w14:paraId="33FBA75F" w14:textId="77777777" w:rsidR="00C805D7" w:rsidRDefault="00C805D7" w:rsidP="005F7EAC">
      <w:pPr>
        <w:pStyle w:val="a7"/>
        <w:numPr>
          <w:ilvl w:val="0"/>
          <w:numId w:val="10"/>
        </w:numPr>
        <w:spacing w:beforeLines="50" w:before="156"/>
        <w:ind w:leftChars="291" w:left="1060" w:firstLineChars="0"/>
        <w:rPr>
          <w:rFonts w:eastAsia="宋体"/>
          <w:b/>
          <w:i/>
          <w:color w:val="000000"/>
          <w:lang w:eastAsia="zh-CN"/>
        </w:rPr>
      </w:pPr>
      <w:r w:rsidRPr="004E217D">
        <w:rPr>
          <w:rFonts w:eastAsia="宋体"/>
          <w:b/>
          <w:i/>
          <w:color w:val="000000"/>
          <w:lang w:eastAsia="zh-CN"/>
        </w:rPr>
        <w:t xml:space="preserve">When turns ON, certain condition (e.g., </w:t>
      </w:r>
      <w:r w:rsidRPr="004E217D">
        <w:rPr>
          <w:rFonts w:eastAsia="宋体" w:hint="eastAsia"/>
          <w:b/>
          <w:i/>
          <w:color w:val="000000"/>
          <w:lang w:eastAsia="zh-CN"/>
        </w:rPr>
        <w:t>very large TB size</w:t>
      </w:r>
      <w:r w:rsidRPr="004E217D">
        <w:rPr>
          <w:rFonts w:eastAsia="宋体"/>
          <w:b/>
          <w:i/>
          <w:color w:val="000000"/>
          <w:lang w:eastAsia="zh-CN"/>
        </w:rPr>
        <w:t>) can be considered to confirm the actual use of the CBG-based SL HARQ feedback.</w:t>
      </w:r>
    </w:p>
    <w:p w14:paraId="5850C04D" w14:textId="77777777" w:rsidR="00C805D7" w:rsidRDefault="00C805D7" w:rsidP="005F7EAC">
      <w:pPr>
        <w:pStyle w:val="a7"/>
        <w:numPr>
          <w:ilvl w:val="0"/>
          <w:numId w:val="9"/>
        </w:numPr>
        <w:spacing w:beforeLines="50" w:before="156"/>
        <w:ind w:leftChars="100" w:left="640" w:firstLineChars="0"/>
        <w:rPr>
          <w:b/>
          <w:i/>
          <w:lang w:eastAsia="zh-CN"/>
        </w:rPr>
      </w:pPr>
      <w:r w:rsidRPr="004E217D">
        <w:rPr>
          <w:rFonts w:eastAsia="宋体"/>
          <w:b/>
          <w:i/>
          <w:color w:val="000000"/>
          <w:lang w:eastAsia="zh-CN"/>
        </w:rPr>
        <w:t xml:space="preserve">This feature </w:t>
      </w:r>
      <w:r>
        <w:rPr>
          <w:rFonts w:eastAsia="宋体"/>
          <w:b/>
          <w:i/>
          <w:color w:val="000000"/>
          <w:lang w:eastAsia="zh-CN"/>
        </w:rPr>
        <w:t>is only for unicast transmission</w:t>
      </w:r>
      <w:r w:rsidRPr="004E217D">
        <w:rPr>
          <w:rFonts w:eastAsia="宋体"/>
          <w:b/>
          <w:i/>
          <w:color w:val="000000"/>
          <w:lang w:eastAsia="zh-CN"/>
        </w:rPr>
        <w:t>.</w:t>
      </w:r>
    </w:p>
    <w:p w14:paraId="2CEE2D2E" w14:textId="77777777" w:rsidR="00C805D7" w:rsidRPr="00C805D7" w:rsidRDefault="00C805D7" w:rsidP="00C805D7">
      <w:pPr>
        <w:rPr>
          <w:b/>
          <w:i/>
          <w:lang w:eastAsia="zh-CN"/>
        </w:rPr>
      </w:pPr>
      <w:r w:rsidRPr="00C805D7">
        <w:rPr>
          <w:b/>
          <w:i/>
          <w:lang w:val="en-GB"/>
        </w:rPr>
        <w:t>Proposal</w:t>
      </w:r>
      <w:r w:rsidRPr="00C805D7">
        <w:rPr>
          <w:b/>
          <w:i/>
          <w:lang w:eastAsia="zh-CN"/>
        </w:rPr>
        <w:t xml:space="preserve"> 5: Not support using L1-RSRP to determine whether to send HARQ feedback for groupcast.</w:t>
      </w:r>
    </w:p>
    <w:p w14:paraId="48480412" w14:textId="77777777" w:rsidR="00C805D7" w:rsidRPr="00C805D7" w:rsidRDefault="00C805D7" w:rsidP="00C805D7">
      <w:pPr>
        <w:rPr>
          <w:b/>
          <w:i/>
          <w:lang w:val="en-GB"/>
        </w:rPr>
      </w:pPr>
      <w:r w:rsidRPr="00C805D7">
        <w:rPr>
          <w:b/>
          <w:i/>
          <w:lang w:val="en-GB"/>
        </w:rPr>
        <w:t>Proposal 6: Support to apply TX-RX distance constraint to option 1 only.</w:t>
      </w:r>
    </w:p>
    <w:p w14:paraId="0DD0EF86" w14:textId="77777777" w:rsidR="00C805D7" w:rsidRPr="00CF6CBB" w:rsidRDefault="00C805D7" w:rsidP="00C805D7">
      <w:r w:rsidRPr="00534496">
        <w:rPr>
          <w:b/>
          <w:i/>
          <w:lang w:val="en-GB"/>
        </w:rPr>
        <w:t>Proposal</w:t>
      </w:r>
      <w:r w:rsidRPr="00044BA0">
        <w:rPr>
          <w:b/>
          <w:i/>
          <w:lang w:eastAsia="zh-CN"/>
        </w:rPr>
        <w:t xml:space="preserve"> </w:t>
      </w:r>
      <w:r>
        <w:rPr>
          <w:b/>
          <w:i/>
          <w:lang w:eastAsia="zh-CN"/>
        </w:rPr>
        <w:t>7</w:t>
      </w:r>
      <w:r w:rsidRPr="00044BA0">
        <w:rPr>
          <w:b/>
          <w:i/>
          <w:lang w:eastAsia="zh-CN"/>
        </w:rPr>
        <w:t xml:space="preserve">: Identify possible sidelink HARQ-ACK collision scenarios and </w:t>
      </w:r>
      <w:r>
        <w:rPr>
          <w:b/>
          <w:i/>
          <w:lang w:eastAsia="zh-CN"/>
        </w:rPr>
        <w:t>discuss</w:t>
      </w:r>
      <w:r w:rsidRPr="00044BA0">
        <w:rPr>
          <w:b/>
          <w:i/>
          <w:lang w:eastAsia="zh-CN"/>
        </w:rPr>
        <w:t xml:space="preserve"> the solutions for HARQ-ACK collision issue.</w:t>
      </w:r>
    </w:p>
    <w:p w14:paraId="23819803" w14:textId="77777777" w:rsidR="00C805D7" w:rsidRDefault="00C805D7" w:rsidP="00C805D7">
      <w:pPr>
        <w:rPr>
          <w:b/>
          <w:i/>
          <w:lang w:val="en-GB"/>
        </w:rPr>
      </w:pPr>
      <w:r w:rsidRPr="00B57FF5">
        <w:rPr>
          <w:b/>
          <w:i/>
          <w:lang w:val="en-GB"/>
        </w:rPr>
        <w:t>Proposal</w:t>
      </w:r>
      <w:r>
        <w:rPr>
          <w:b/>
          <w:i/>
          <w:lang w:val="en-GB"/>
        </w:rPr>
        <w:t xml:space="preserve"> 8: </w:t>
      </w:r>
      <w:r w:rsidRPr="00B57FF5">
        <w:rPr>
          <w:b/>
          <w:i/>
          <w:lang w:val="en-GB"/>
        </w:rPr>
        <w:t>Sidelink CSI reporting to gNB is supported and should be differentiated with Uu link CSI reporting.</w:t>
      </w:r>
    </w:p>
    <w:p w14:paraId="3DB164A3" w14:textId="77777777" w:rsidR="00C805D7" w:rsidRPr="003449E8" w:rsidRDefault="00C805D7" w:rsidP="00C805D7">
      <w:pPr>
        <w:rPr>
          <w:b/>
          <w:i/>
          <w:lang w:val="en-GB"/>
        </w:rPr>
      </w:pPr>
      <w:r w:rsidRPr="003449E8">
        <w:rPr>
          <w:b/>
          <w:i/>
          <w:lang w:val="en-GB"/>
        </w:rPr>
        <w:t>Proposal</w:t>
      </w:r>
      <w:r>
        <w:rPr>
          <w:rFonts w:hint="eastAsia"/>
          <w:b/>
          <w:i/>
          <w:lang w:val="en-GB" w:eastAsia="zh-CN"/>
        </w:rPr>
        <w:t xml:space="preserve"> </w:t>
      </w:r>
      <w:r>
        <w:rPr>
          <w:b/>
          <w:i/>
          <w:lang w:val="en-GB" w:eastAsia="zh-CN"/>
        </w:rPr>
        <w:t>9</w:t>
      </w:r>
      <w:r>
        <w:rPr>
          <w:rFonts w:hint="eastAsia"/>
          <w:b/>
          <w:i/>
          <w:lang w:val="en-GB" w:eastAsia="zh-CN"/>
        </w:rPr>
        <w:t>:</w:t>
      </w:r>
      <w:r>
        <w:rPr>
          <w:b/>
          <w:i/>
          <w:lang w:val="en-GB"/>
        </w:rPr>
        <w:t xml:space="preserve"> Support that </w:t>
      </w:r>
      <w:r w:rsidRPr="003449E8">
        <w:rPr>
          <w:b/>
          <w:i/>
          <w:lang w:val="en-GB"/>
        </w:rPr>
        <w:t xml:space="preserve">RX UE </w:t>
      </w:r>
      <w:r>
        <w:rPr>
          <w:b/>
          <w:i/>
          <w:lang w:val="en-GB"/>
        </w:rPr>
        <w:t>determines</w:t>
      </w:r>
      <w:r w:rsidRPr="003449E8">
        <w:rPr>
          <w:b/>
          <w:i/>
          <w:lang w:val="en-GB"/>
        </w:rPr>
        <w:t xml:space="preserve"> the PSSCH resources</w:t>
      </w:r>
      <w:r>
        <w:rPr>
          <w:b/>
          <w:i/>
          <w:lang w:val="en-GB"/>
        </w:rPr>
        <w:t xml:space="preserve"> to carry sidelink CSI</w:t>
      </w:r>
      <w:r w:rsidRPr="003449E8">
        <w:rPr>
          <w:b/>
          <w:i/>
          <w:lang w:val="en-GB"/>
        </w:rPr>
        <w:t xml:space="preserve">. </w:t>
      </w:r>
    </w:p>
    <w:p w14:paraId="596E87DF" w14:textId="77777777" w:rsidR="00C805D7" w:rsidRPr="00534496" w:rsidRDefault="00C805D7" w:rsidP="00C805D7">
      <w:pPr>
        <w:rPr>
          <w:b/>
          <w:i/>
          <w:lang w:val="en-GB"/>
        </w:rPr>
      </w:pPr>
      <w:r w:rsidRPr="00534496">
        <w:rPr>
          <w:b/>
          <w:i/>
          <w:lang w:val="en-GB"/>
        </w:rPr>
        <w:t xml:space="preserve">Proposal 10: Uu non-PMI scheme could be a start point for sidelink CSI acquisition/feedback. </w:t>
      </w:r>
    </w:p>
    <w:p w14:paraId="005F5ADF" w14:textId="77777777" w:rsidR="00C805D7" w:rsidRPr="00534496" w:rsidRDefault="00C805D7" w:rsidP="00C805D7">
      <w:pPr>
        <w:rPr>
          <w:b/>
          <w:i/>
          <w:lang w:val="en-GB"/>
        </w:rPr>
      </w:pPr>
      <w:r w:rsidRPr="00534496">
        <w:rPr>
          <w:b/>
          <w:i/>
          <w:lang w:val="en-GB"/>
        </w:rPr>
        <w:t>Proposal 11: No need to introduce IMR.</w:t>
      </w:r>
    </w:p>
    <w:p w14:paraId="652DBCDB" w14:textId="77777777" w:rsidR="00C805D7" w:rsidRDefault="00C805D7" w:rsidP="00C805D7">
      <w:pPr>
        <w:rPr>
          <w:b/>
          <w:i/>
          <w:lang w:eastAsia="zh-CN"/>
        </w:rPr>
      </w:pPr>
      <w:r>
        <w:rPr>
          <w:b/>
          <w:i/>
          <w:lang w:eastAsia="zh-CN"/>
        </w:rPr>
        <w:lastRenderedPageBreak/>
        <w:t xml:space="preserve">Proposal 12: RAN1 needs to deal with the scenario if SL pathloss is higher than Uu pathloss. </w:t>
      </w:r>
    </w:p>
    <w:p w14:paraId="26B2FEF8" w14:textId="0756886A" w:rsidR="001F3EC1" w:rsidRPr="009115CD" w:rsidRDefault="001F3EC1" w:rsidP="001F3EC1">
      <w:pPr>
        <w:rPr>
          <w:rFonts w:eastAsia="宋体"/>
          <w:lang w:val="en-GB" w:eastAsia="zh-CN"/>
        </w:rPr>
      </w:pPr>
      <w:r>
        <w:rPr>
          <w:rFonts w:eastAsia="宋体"/>
          <w:b/>
          <w:i/>
          <w:lang w:eastAsia="zh-CN"/>
        </w:rPr>
        <w:t>Proposal 13: Power control parameters of PSFCH should be separately configured from PSCCH/PSSCH.</w:t>
      </w:r>
    </w:p>
    <w:p w14:paraId="3BEC370D" w14:textId="77777777" w:rsidR="001F3EC1" w:rsidRPr="009115CD" w:rsidRDefault="001F3EC1" w:rsidP="001F3EC1">
      <w:pPr>
        <w:rPr>
          <w:rFonts w:eastAsia="宋体"/>
          <w:b/>
          <w:i/>
          <w:lang w:eastAsia="zh-CN"/>
        </w:rPr>
      </w:pPr>
      <w:r>
        <w:rPr>
          <w:rFonts w:eastAsia="宋体"/>
          <w:b/>
          <w:i/>
          <w:lang w:eastAsia="zh-CN"/>
        </w:rPr>
        <w:t>Proposal 14: Aperiodic reference signal such as DMRS of PSSCH and/or aperiodic CSI-RS should be used for SL RSRP measurement.</w:t>
      </w:r>
    </w:p>
    <w:p w14:paraId="7008C815" w14:textId="77777777" w:rsidR="001F3EC1" w:rsidRPr="001F3EC1" w:rsidRDefault="001F3EC1" w:rsidP="00C805D7">
      <w:pPr>
        <w:rPr>
          <w:b/>
          <w:i/>
          <w:lang w:eastAsia="zh-CN"/>
        </w:rPr>
      </w:pPr>
      <w:r>
        <w:rPr>
          <w:rFonts w:eastAsia="宋体"/>
          <w:b/>
          <w:i/>
          <w:lang w:eastAsia="zh-CN"/>
        </w:rPr>
        <w:t>Proposal 15: The UE receiving the reference signal for RSRP measurement reports layer-3 filtered RSRP.</w:t>
      </w:r>
    </w:p>
    <w:p w14:paraId="1BF0D015" w14:textId="77777777" w:rsidR="00C805D7" w:rsidRDefault="00C805D7" w:rsidP="00C805D7">
      <w:pPr>
        <w:rPr>
          <w:b/>
          <w:i/>
          <w:lang w:eastAsia="zh-CN"/>
        </w:rPr>
      </w:pPr>
      <w:r>
        <w:rPr>
          <w:b/>
          <w:i/>
          <w:lang w:eastAsia="zh-CN"/>
        </w:rPr>
        <w:t>Proposal 1</w:t>
      </w:r>
      <w:r w:rsidR="001F3EC1">
        <w:rPr>
          <w:b/>
          <w:i/>
          <w:lang w:eastAsia="zh-CN"/>
        </w:rPr>
        <w:t>6</w:t>
      </w:r>
      <w:r w:rsidRPr="00F26E05">
        <w:rPr>
          <w:b/>
          <w:i/>
          <w:lang w:eastAsia="zh-CN"/>
        </w:rPr>
        <w:t xml:space="preserve">: </w:t>
      </w:r>
      <w:r>
        <w:rPr>
          <w:b/>
          <w:i/>
          <w:lang w:eastAsia="zh-CN"/>
        </w:rPr>
        <w:t>Support</w:t>
      </w:r>
      <w:r w:rsidRPr="00F26E05">
        <w:rPr>
          <w:b/>
          <w:i/>
          <w:lang w:eastAsia="zh-CN"/>
        </w:rPr>
        <w:t xml:space="preserve"> sidelink power headroom report</w:t>
      </w:r>
      <w:r>
        <w:rPr>
          <w:b/>
          <w:i/>
          <w:lang w:eastAsia="zh-CN"/>
        </w:rPr>
        <w:t>ing</w:t>
      </w:r>
      <w:r w:rsidRPr="00F26E05">
        <w:rPr>
          <w:b/>
          <w:i/>
          <w:lang w:eastAsia="zh-CN"/>
        </w:rPr>
        <w:t xml:space="preserve"> in NR V2X</w:t>
      </w:r>
      <w:r>
        <w:rPr>
          <w:b/>
          <w:i/>
          <w:lang w:eastAsia="zh-CN"/>
        </w:rPr>
        <w:t>.</w:t>
      </w:r>
    </w:p>
    <w:p w14:paraId="006B7240" w14:textId="77777777" w:rsidR="00745FE2" w:rsidRPr="00986494" w:rsidRDefault="00745FE2" w:rsidP="00986494">
      <w:pPr>
        <w:pStyle w:val="1"/>
        <w:rPr>
          <w:lang w:eastAsia="zh-CN"/>
        </w:rPr>
      </w:pPr>
      <w:r w:rsidRPr="00986494">
        <w:rPr>
          <w:lang w:eastAsia="zh-CN"/>
        </w:rPr>
        <w:t>References</w:t>
      </w:r>
    </w:p>
    <w:p w14:paraId="350AB2B4" w14:textId="77777777" w:rsidR="000E1D5E" w:rsidRDefault="0090463B" w:rsidP="00C62DB5">
      <w:pPr>
        <w:pStyle w:val="References"/>
        <w:jc w:val="both"/>
        <w:rPr>
          <w:szCs w:val="20"/>
          <w:lang w:val="en-GB" w:eastAsia="zh-CN"/>
        </w:rPr>
      </w:pPr>
      <w:hyperlink r:id="rId18" w:history="1">
        <w:r w:rsidR="002F1004" w:rsidRPr="00CC3BCB">
          <w:rPr>
            <w:szCs w:val="20"/>
            <w:lang w:val="en-GB" w:eastAsia="zh-CN"/>
          </w:rPr>
          <w:t>RP-190766</w:t>
        </w:r>
      </w:hyperlink>
      <w:r w:rsidR="002F1004">
        <w:rPr>
          <w:szCs w:val="20"/>
          <w:lang w:val="en-GB" w:eastAsia="zh-CN"/>
        </w:rPr>
        <w:t xml:space="preserve"> “</w:t>
      </w:r>
      <w:r w:rsidR="002F1004" w:rsidRPr="00CC3BCB">
        <w:rPr>
          <w:szCs w:val="20"/>
          <w:lang w:val="en-GB" w:eastAsia="zh-CN"/>
        </w:rPr>
        <w:t>New WID on 5</w:t>
      </w:r>
      <w:r w:rsidR="002F1004" w:rsidRPr="00CC3BCB">
        <w:rPr>
          <w:rFonts w:hint="eastAsia"/>
          <w:szCs w:val="20"/>
          <w:lang w:val="en-GB" w:eastAsia="zh-CN"/>
        </w:rPr>
        <w:t>G V2X with NR sidelink</w:t>
      </w:r>
      <w:r w:rsidR="00C62DB5">
        <w:rPr>
          <w:szCs w:val="20"/>
          <w:lang w:val="en-GB" w:eastAsia="zh-CN"/>
        </w:rPr>
        <w:t>”.</w:t>
      </w:r>
    </w:p>
    <w:p w14:paraId="767678BB" w14:textId="77777777" w:rsidR="001F3EC1" w:rsidRPr="00C62DB5" w:rsidRDefault="001F3EC1" w:rsidP="00C62DB5">
      <w:pPr>
        <w:pStyle w:val="References"/>
        <w:jc w:val="both"/>
        <w:rPr>
          <w:szCs w:val="20"/>
          <w:lang w:val="en-GB" w:eastAsia="zh-CN"/>
        </w:rPr>
      </w:pPr>
      <w:r>
        <w:rPr>
          <w:szCs w:val="20"/>
          <w:lang w:val="en-GB" w:eastAsia="zh-CN"/>
        </w:rPr>
        <w:t>R1-1905892 “</w:t>
      </w:r>
      <w:r w:rsidRPr="001F3EC1">
        <w:rPr>
          <w:rFonts w:hint="eastAsia"/>
          <w:szCs w:val="20"/>
          <w:lang w:val="en-GB" w:eastAsia="zh-CN"/>
        </w:rPr>
        <w:t>F</w:t>
      </w:r>
      <w:r w:rsidRPr="001F3EC1">
        <w:rPr>
          <w:szCs w:val="20"/>
          <w:lang w:val="en-GB" w:eastAsia="zh-CN"/>
        </w:rPr>
        <w:t xml:space="preserve">eature lead summary #2 for agenda item 7.2.4.5 Physical layer procedures </w:t>
      </w:r>
      <w:r w:rsidRPr="001F3EC1">
        <w:rPr>
          <w:rFonts w:hint="eastAsia"/>
          <w:szCs w:val="20"/>
          <w:lang w:val="en-GB" w:eastAsia="zh-CN"/>
        </w:rPr>
        <w:t>f</w:t>
      </w:r>
      <w:r w:rsidRPr="001F3EC1">
        <w:rPr>
          <w:szCs w:val="20"/>
          <w:lang w:val="en-GB" w:eastAsia="zh-CN"/>
        </w:rPr>
        <w:t>or sidelink</w:t>
      </w:r>
      <w:r>
        <w:rPr>
          <w:szCs w:val="20"/>
          <w:lang w:val="en-GB" w:eastAsia="zh-CN"/>
        </w:rPr>
        <w:t>”</w:t>
      </w:r>
    </w:p>
    <w:sectPr w:rsidR="001F3EC1" w:rsidRPr="00C62DB5"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2C120" w14:textId="77777777" w:rsidR="0090463B" w:rsidRDefault="0090463B" w:rsidP="00284961">
      <w:pPr>
        <w:spacing w:after="0"/>
      </w:pPr>
      <w:r>
        <w:separator/>
      </w:r>
    </w:p>
  </w:endnote>
  <w:endnote w:type="continuationSeparator" w:id="0">
    <w:p w14:paraId="3F5A2329" w14:textId="77777777" w:rsidR="0090463B" w:rsidRDefault="0090463B"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1B1BE" w14:textId="77777777" w:rsidR="0090463B" w:rsidRDefault="0090463B" w:rsidP="00284961">
      <w:pPr>
        <w:spacing w:after="0"/>
      </w:pPr>
      <w:r>
        <w:separator/>
      </w:r>
    </w:p>
  </w:footnote>
  <w:footnote w:type="continuationSeparator" w:id="0">
    <w:p w14:paraId="017AEFF2" w14:textId="77777777" w:rsidR="0090463B" w:rsidRDefault="0090463B"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577BA5"/>
    <w:multiLevelType w:val="hybridMultilevel"/>
    <w:tmpl w:val="CD76C09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7168E"/>
    <w:multiLevelType w:val="hybridMultilevel"/>
    <w:tmpl w:val="BF28E2F6"/>
    <w:lvl w:ilvl="0" w:tplc="78B42BB8">
      <w:start w:val="1"/>
      <w:numFmt w:val="lowerLetter"/>
      <w:lvlText w:val="(%1)"/>
      <w:lvlJc w:val="left"/>
      <w:pPr>
        <w:ind w:left="360" w:hanging="360"/>
      </w:pPr>
      <w:rPr>
        <w:rFonts w:ascii="Times New Roman" w:eastAsiaTheme="minorEastAsia"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A82460"/>
    <w:multiLevelType w:val="hybridMultilevel"/>
    <w:tmpl w:val="47E697BE"/>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5E30D29"/>
    <w:multiLevelType w:val="hybridMultilevel"/>
    <w:tmpl w:val="1D92D8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83328AF"/>
    <w:multiLevelType w:val="hybridMultilevel"/>
    <w:tmpl w:val="0A720C6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9E01F5"/>
    <w:multiLevelType w:val="hybridMultilevel"/>
    <w:tmpl w:val="703E9E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nsid w:val="6A4659A2"/>
    <w:multiLevelType w:val="hybridMultilevel"/>
    <w:tmpl w:val="6BC872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482CFF"/>
    <w:multiLevelType w:val="hybridMultilevel"/>
    <w:tmpl w:val="47DC546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12"/>
  </w:num>
  <w:num w:numId="5">
    <w:abstractNumId w:val="14"/>
  </w:num>
  <w:num w:numId="6">
    <w:abstractNumId w:val="15"/>
  </w:num>
  <w:num w:numId="7">
    <w:abstractNumId w:val="13"/>
  </w:num>
  <w:num w:numId="8">
    <w:abstractNumId w:val="5"/>
  </w:num>
  <w:num w:numId="9">
    <w:abstractNumId w:val="1"/>
  </w:num>
  <w:num w:numId="10">
    <w:abstractNumId w:val="4"/>
  </w:num>
  <w:num w:numId="11">
    <w:abstractNumId w:val="6"/>
  </w:num>
  <w:num w:numId="12">
    <w:abstractNumId w:val="16"/>
  </w:num>
  <w:num w:numId="13">
    <w:abstractNumId w:val="10"/>
  </w:num>
  <w:num w:numId="14">
    <w:abstractNumId w:val="3"/>
  </w:num>
  <w:num w:numId="15">
    <w:abstractNumId w:val="9"/>
  </w:num>
  <w:num w:numId="16">
    <w:abstractNumId w:val="2"/>
  </w:num>
  <w:num w:numId="1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4817"/>
    <w:rsid w:val="00014B44"/>
    <w:rsid w:val="00015765"/>
    <w:rsid w:val="00017C45"/>
    <w:rsid w:val="00017E8F"/>
    <w:rsid w:val="00020876"/>
    <w:rsid w:val="00020F15"/>
    <w:rsid w:val="00022184"/>
    <w:rsid w:val="000253B9"/>
    <w:rsid w:val="0002542D"/>
    <w:rsid w:val="00025AEB"/>
    <w:rsid w:val="000265EF"/>
    <w:rsid w:val="000265FD"/>
    <w:rsid w:val="000302CD"/>
    <w:rsid w:val="000331C3"/>
    <w:rsid w:val="00033770"/>
    <w:rsid w:val="000338A1"/>
    <w:rsid w:val="000350AC"/>
    <w:rsid w:val="000358DA"/>
    <w:rsid w:val="000371C9"/>
    <w:rsid w:val="000379C3"/>
    <w:rsid w:val="00042D29"/>
    <w:rsid w:val="00043314"/>
    <w:rsid w:val="00044733"/>
    <w:rsid w:val="00044AA8"/>
    <w:rsid w:val="00045E46"/>
    <w:rsid w:val="00046AA1"/>
    <w:rsid w:val="000478D7"/>
    <w:rsid w:val="000502D5"/>
    <w:rsid w:val="000505CD"/>
    <w:rsid w:val="0005199B"/>
    <w:rsid w:val="00052FE3"/>
    <w:rsid w:val="00053AB9"/>
    <w:rsid w:val="00054004"/>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36C1"/>
    <w:rsid w:val="00074623"/>
    <w:rsid w:val="0007526C"/>
    <w:rsid w:val="00076342"/>
    <w:rsid w:val="00076C89"/>
    <w:rsid w:val="00076CCB"/>
    <w:rsid w:val="0007715C"/>
    <w:rsid w:val="00080D38"/>
    <w:rsid w:val="000828B7"/>
    <w:rsid w:val="0008368E"/>
    <w:rsid w:val="00083C9E"/>
    <w:rsid w:val="000844EF"/>
    <w:rsid w:val="00084D17"/>
    <w:rsid w:val="00084D1F"/>
    <w:rsid w:val="00084EC6"/>
    <w:rsid w:val="000862F6"/>
    <w:rsid w:val="00086DE8"/>
    <w:rsid w:val="00086E5E"/>
    <w:rsid w:val="0009287D"/>
    <w:rsid w:val="00092C5A"/>
    <w:rsid w:val="00093288"/>
    <w:rsid w:val="0009464F"/>
    <w:rsid w:val="00094D15"/>
    <w:rsid w:val="00096D6E"/>
    <w:rsid w:val="000A022A"/>
    <w:rsid w:val="000A02A0"/>
    <w:rsid w:val="000A08CC"/>
    <w:rsid w:val="000A3AC7"/>
    <w:rsid w:val="000A471F"/>
    <w:rsid w:val="000B0D6E"/>
    <w:rsid w:val="000B4F63"/>
    <w:rsid w:val="000B5020"/>
    <w:rsid w:val="000B57AA"/>
    <w:rsid w:val="000B69AE"/>
    <w:rsid w:val="000B7F48"/>
    <w:rsid w:val="000C1C2C"/>
    <w:rsid w:val="000C2D65"/>
    <w:rsid w:val="000C307C"/>
    <w:rsid w:val="000C3CC4"/>
    <w:rsid w:val="000C5AC7"/>
    <w:rsid w:val="000C6C8D"/>
    <w:rsid w:val="000D09E5"/>
    <w:rsid w:val="000D1F3E"/>
    <w:rsid w:val="000D30DB"/>
    <w:rsid w:val="000D3C79"/>
    <w:rsid w:val="000D3E04"/>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1AD2"/>
    <w:rsid w:val="00122870"/>
    <w:rsid w:val="001235BD"/>
    <w:rsid w:val="00124C30"/>
    <w:rsid w:val="00130456"/>
    <w:rsid w:val="00130BDB"/>
    <w:rsid w:val="00130C45"/>
    <w:rsid w:val="0013154D"/>
    <w:rsid w:val="00131FEB"/>
    <w:rsid w:val="00132CDB"/>
    <w:rsid w:val="00132CE4"/>
    <w:rsid w:val="00132DEC"/>
    <w:rsid w:val="001349EC"/>
    <w:rsid w:val="00136FA6"/>
    <w:rsid w:val="00140B73"/>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571F"/>
    <w:rsid w:val="00175DD6"/>
    <w:rsid w:val="00177303"/>
    <w:rsid w:val="00180214"/>
    <w:rsid w:val="00181309"/>
    <w:rsid w:val="0018182C"/>
    <w:rsid w:val="00181A60"/>
    <w:rsid w:val="00182C98"/>
    <w:rsid w:val="00184AB9"/>
    <w:rsid w:val="001851FB"/>
    <w:rsid w:val="0019140D"/>
    <w:rsid w:val="001923CD"/>
    <w:rsid w:val="00192B4D"/>
    <w:rsid w:val="00193228"/>
    <w:rsid w:val="00194BB4"/>
    <w:rsid w:val="001962C5"/>
    <w:rsid w:val="001974AB"/>
    <w:rsid w:val="001A05F0"/>
    <w:rsid w:val="001A12FB"/>
    <w:rsid w:val="001A2CE9"/>
    <w:rsid w:val="001A3B66"/>
    <w:rsid w:val="001A3BE5"/>
    <w:rsid w:val="001A418F"/>
    <w:rsid w:val="001A590C"/>
    <w:rsid w:val="001A6135"/>
    <w:rsid w:val="001A6EA0"/>
    <w:rsid w:val="001B0218"/>
    <w:rsid w:val="001B0D7E"/>
    <w:rsid w:val="001B13D6"/>
    <w:rsid w:val="001B194D"/>
    <w:rsid w:val="001B1C1E"/>
    <w:rsid w:val="001B3D07"/>
    <w:rsid w:val="001B4AE1"/>
    <w:rsid w:val="001B4FC3"/>
    <w:rsid w:val="001B6716"/>
    <w:rsid w:val="001B7554"/>
    <w:rsid w:val="001C0518"/>
    <w:rsid w:val="001C1FDF"/>
    <w:rsid w:val="001C2BB3"/>
    <w:rsid w:val="001D08B1"/>
    <w:rsid w:val="001D37A4"/>
    <w:rsid w:val="001D4F46"/>
    <w:rsid w:val="001D50F0"/>
    <w:rsid w:val="001D7C51"/>
    <w:rsid w:val="001E2B9C"/>
    <w:rsid w:val="001E4601"/>
    <w:rsid w:val="001E5E68"/>
    <w:rsid w:val="001E6809"/>
    <w:rsid w:val="001F02E3"/>
    <w:rsid w:val="001F087E"/>
    <w:rsid w:val="001F11DB"/>
    <w:rsid w:val="001F16A5"/>
    <w:rsid w:val="001F249C"/>
    <w:rsid w:val="001F3634"/>
    <w:rsid w:val="001F3640"/>
    <w:rsid w:val="001F399C"/>
    <w:rsid w:val="001F3EC1"/>
    <w:rsid w:val="001F6998"/>
    <w:rsid w:val="001F6ABD"/>
    <w:rsid w:val="001F6E07"/>
    <w:rsid w:val="001F75F4"/>
    <w:rsid w:val="001F76EF"/>
    <w:rsid w:val="00200A0A"/>
    <w:rsid w:val="002021F6"/>
    <w:rsid w:val="002037A1"/>
    <w:rsid w:val="002043D9"/>
    <w:rsid w:val="00205008"/>
    <w:rsid w:val="002052C4"/>
    <w:rsid w:val="00205A83"/>
    <w:rsid w:val="00206B19"/>
    <w:rsid w:val="002113D7"/>
    <w:rsid w:val="0021222B"/>
    <w:rsid w:val="00212925"/>
    <w:rsid w:val="002161B7"/>
    <w:rsid w:val="00216882"/>
    <w:rsid w:val="00216DE6"/>
    <w:rsid w:val="00217A82"/>
    <w:rsid w:val="002219C8"/>
    <w:rsid w:val="00221E36"/>
    <w:rsid w:val="0022206A"/>
    <w:rsid w:val="0022450E"/>
    <w:rsid w:val="002256C1"/>
    <w:rsid w:val="002266F7"/>
    <w:rsid w:val="00230C03"/>
    <w:rsid w:val="00234788"/>
    <w:rsid w:val="00234D2D"/>
    <w:rsid w:val="00234EC7"/>
    <w:rsid w:val="002367DD"/>
    <w:rsid w:val="00242859"/>
    <w:rsid w:val="00244103"/>
    <w:rsid w:val="002453A9"/>
    <w:rsid w:val="00245511"/>
    <w:rsid w:val="00245B2D"/>
    <w:rsid w:val="00245B73"/>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743E"/>
    <w:rsid w:val="00297C66"/>
    <w:rsid w:val="002A3689"/>
    <w:rsid w:val="002A38A8"/>
    <w:rsid w:val="002A59DE"/>
    <w:rsid w:val="002A6247"/>
    <w:rsid w:val="002A70C3"/>
    <w:rsid w:val="002B0D16"/>
    <w:rsid w:val="002B1EF4"/>
    <w:rsid w:val="002B2124"/>
    <w:rsid w:val="002B314F"/>
    <w:rsid w:val="002B35A8"/>
    <w:rsid w:val="002B35C8"/>
    <w:rsid w:val="002B6707"/>
    <w:rsid w:val="002C3492"/>
    <w:rsid w:val="002C5845"/>
    <w:rsid w:val="002C7A9B"/>
    <w:rsid w:val="002D0470"/>
    <w:rsid w:val="002D0F16"/>
    <w:rsid w:val="002D3A6F"/>
    <w:rsid w:val="002D43EA"/>
    <w:rsid w:val="002D4D6A"/>
    <w:rsid w:val="002D4D6D"/>
    <w:rsid w:val="002D5894"/>
    <w:rsid w:val="002D71B1"/>
    <w:rsid w:val="002D7285"/>
    <w:rsid w:val="002E070A"/>
    <w:rsid w:val="002E337B"/>
    <w:rsid w:val="002E5382"/>
    <w:rsid w:val="002E53AD"/>
    <w:rsid w:val="002E5428"/>
    <w:rsid w:val="002E640F"/>
    <w:rsid w:val="002E6D6F"/>
    <w:rsid w:val="002E71C8"/>
    <w:rsid w:val="002F0F1E"/>
    <w:rsid w:val="002F1004"/>
    <w:rsid w:val="002F2B00"/>
    <w:rsid w:val="002F3498"/>
    <w:rsid w:val="002F5907"/>
    <w:rsid w:val="002F7EA5"/>
    <w:rsid w:val="003002BB"/>
    <w:rsid w:val="00300886"/>
    <w:rsid w:val="00303EB0"/>
    <w:rsid w:val="003045DC"/>
    <w:rsid w:val="00305AF6"/>
    <w:rsid w:val="00305C93"/>
    <w:rsid w:val="003073E1"/>
    <w:rsid w:val="00311A5A"/>
    <w:rsid w:val="00314BB2"/>
    <w:rsid w:val="003160AE"/>
    <w:rsid w:val="0031690A"/>
    <w:rsid w:val="003174A4"/>
    <w:rsid w:val="00322768"/>
    <w:rsid w:val="00322DF5"/>
    <w:rsid w:val="00322FC3"/>
    <w:rsid w:val="00323A1A"/>
    <w:rsid w:val="00325E87"/>
    <w:rsid w:val="003260EC"/>
    <w:rsid w:val="003262B2"/>
    <w:rsid w:val="0032659E"/>
    <w:rsid w:val="00327E2E"/>
    <w:rsid w:val="0033022E"/>
    <w:rsid w:val="0033255D"/>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9FE"/>
    <w:rsid w:val="00353087"/>
    <w:rsid w:val="0035387D"/>
    <w:rsid w:val="00353DC5"/>
    <w:rsid w:val="00354310"/>
    <w:rsid w:val="003546D0"/>
    <w:rsid w:val="00354F65"/>
    <w:rsid w:val="00356133"/>
    <w:rsid w:val="00357384"/>
    <w:rsid w:val="003576FE"/>
    <w:rsid w:val="00357CCC"/>
    <w:rsid w:val="00361CC3"/>
    <w:rsid w:val="0036246D"/>
    <w:rsid w:val="00363614"/>
    <w:rsid w:val="00364071"/>
    <w:rsid w:val="00365C54"/>
    <w:rsid w:val="003679D9"/>
    <w:rsid w:val="0037478E"/>
    <w:rsid w:val="00375569"/>
    <w:rsid w:val="00375C55"/>
    <w:rsid w:val="0038013B"/>
    <w:rsid w:val="00380E3E"/>
    <w:rsid w:val="003815A7"/>
    <w:rsid w:val="003815C8"/>
    <w:rsid w:val="00383BDE"/>
    <w:rsid w:val="00386BE0"/>
    <w:rsid w:val="003877D8"/>
    <w:rsid w:val="00387EFD"/>
    <w:rsid w:val="0039076D"/>
    <w:rsid w:val="00391490"/>
    <w:rsid w:val="00391EA9"/>
    <w:rsid w:val="00392C3B"/>
    <w:rsid w:val="00394109"/>
    <w:rsid w:val="0039540C"/>
    <w:rsid w:val="00396668"/>
    <w:rsid w:val="003A05CA"/>
    <w:rsid w:val="003A2AA6"/>
    <w:rsid w:val="003A392C"/>
    <w:rsid w:val="003A555C"/>
    <w:rsid w:val="003B0014"/>
    <w:rsid w:val="003B13BA"/>
    <w:rsid w:val="003B1C80"/>
    <w:rsid w:val="003B20DF"/>
    <w:rsid w:val="003B32B5"/>
    <w:rsid w:val="003B3E5A"/>
    <w:rsid w:val="003B4B1E"/>
    <w:rsid w:val="003B5437"/>
    <w:rsid w:val="003B5986"/>
    <w:rsid w:val="003B5FF4"/>
    <w:rsid w:val="003B63BA"/>
    <w:rsid w:val="003B64DE"/>
    <w:rsid w:val="003B65B8"/>
    <w:rsid w:val="003B71A8"/>
    <w:rsid w:val="003C0126"/>
    <w:rsid w:val="003C1EB8"/>
    <w:rsid w:val="003C2C5D"/>
    <w:rsid w:val="003C31FD"/>
    <w:rsid w:val="003C4507"/>
    <w:rsid w:val="003C4883"/>
    <w:rsid w:val="003C4913"/>
    <w:rsid w:val="003C4A18"/>
    <w:rsid w:val="003C6C16"/>
    <w:rsid w:val="003C7099"/>
    <w:rsid w:val="003C7D50"/>
    <w:rsid w:val="003C7EF8"/>
    <w:rsid w:val="003D1968"/>
    <w:rsid w:val="003D1CC0"/>
    <w:rsid w:val="003D2904"/>
    <w:rsid w:val="003D2D0C"/>
    <w:rsid w:val="003D385A"/>
    <w:rsid w:val="003D5BBB"/>
    <w:rsid w:val="003D616A"/>
    <w:rsid w:val="003D64F2"/>
    <w:rsid w:val="003D678B"/>
    <w:rsid w:val="003E1883"/>
    <w:rsid w:val="003E29FE"/>
    <w:rsid w:val="003E3616"/>
    <w:rsid w:val="003E4FB7"/>
    <w:rsid w:val="003E596B"/>
    <w:rsid w:val="003E5D83"/>
    <w:rsid w:val="003E78DA"/>
    <w:rsid w:val="003F1223"/>
    <w:rsid w:val="003F321A"/>
    <w:rsid w:val="003F3718"/>
    <w:rsid w:val="003F5FBE"/>
    <w:rsid w:val="003F6412"/>
    <w:rsid w:val="004010AD"/>
    <w:rsid w:val="00403234"/>
    <w:rsid w:val="004046C6"/>
    <w:rsid w:val="00404E43"/>
    <w:rsid w:val="00404EB8"/>
    <w:rsid w:val="00405D9E"/>
    <w:rsid w:val="00405FE6"/>
    <w:rsid w:val="00406EEE"/>
    <w:rsid w:val="0040737A"/>
    <w:rsid w:val="00410ADE"/>
    <w:rsid w:val="00412A68"/>
    <w:rsid w:val="0041484A"/>
    <w:rsid w:val="00416C6A"/>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1586"/>
    <w:rsid w:val="00445603"/>
    <w:rsid w:val="00445FA0"/>
    <w:rsid w:val="0044744D"/>
    <w:rsid w:val="00447545"/>
    <w:rsid w:val="00447AE6"/>
    <w:rsid w:val="00447E80"/>
    <w:rsid w:val="004500D2"/>
    <w:rsid w:val="00450D6A"/>
    <w:rsid w:val="00451B5C"/>
    <w:rsid w:val="00451E5F"/>
    <w:rsid w:val="00452EAD"/>
    <w:rsid w:val="00452F8E"/>
    <w:rsid w:val="00453131"/>
    <w:rsid w:val="0045532F"/>
    <w:rsid w:val="00455F69"/>
    <w:rsid w:val="00456D94"/>
    <w:rsid w:val="00460889"/>
    <w:rsid w:val="00461A80"/>
    <w:rsid w:val="00461BD8"/>
    <w:rsid w:val="00461D77"/>
    <w:rsid w:val="00462D67"/>
    <w:rsid w:val="00463012"/>
    <w:rsid w:val="00463784"/>
    <w:rsid w:val="0046442B"/>
    <w:rsid w:val="00464560"/>
    <w:rsid w:val="0046526A"/>
    <w:rsid w:val="0046653A"/>
    <w:rsid w:val="00466CE3"/>
    <w:rsid w:val="00467F68"/>
    <w:rsid w:val="00471BAD"/>
    <w:rsid w:val="00472157"/>
    <w:rsid w:val="004730DB"/>
    <w:rsid w:val="0047314A"/>
    <w:rsid w:val="00473441"/>
    <w:rsid w:val="00473607"/>
    <w:rsid w:val="004740F3"/>
    <w:rsid w:val="00475625"/>
    <w:rsid w:val="0047580F"/>
    <w:rsid w:val="00475EC6"/>
    <w:rsid w:val="0047736C"/>
    <w:rsid w:val="00480537"/>
    <w:rsid w:val="004809CE"/>
    <w:rsid w:val="00480A7D"/>
    <w:rsid w:val="00481521"/>
    <w:rsid w:val="00482572"/>
    <w:rsid w:val="004838B1"/>
    <w:rsid w:val="004866D9"/>
    <w:rsid w:val="00490CB2"/>
    <w:rsid w:val="0049165D"/>
    <w:rsid w:val="00491C21"/>
    <w:rsid w:val="00491FB7"/>
    <w:rsid w:val="004928C6"/>
    <w:rsid w:val="00492B9F"/>
    <w:rsid w:val="00493BD9"/>
    <w:rsid w:val="00494311"/>
    <w:rsid w:val="00494904"/>
    <w:rsid w:val="00494D38"/>
    <w:rsid w:val="00495074"/>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8E9"/>
    <w:rsid w:val="004D3872"/>
    <w:rsid w:val="004D5BAF"/>
    <w:rsid w:val="004D78F9"/>
    <w:rsid w:val="004E217D"/>
    <w:rsid w:val="004E4A41"/>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EB9"/>
    <w:rsid w:val="005339C1"/>
    <w:rsid w:val="00534496"/>
    <w:rsid w:val="005357A2"/>
    <w:rsid w:val="005360E5"/>
    <w:rsid w:val="00537E73"/>
    <w:rsid w:val="005400ED"/>
    <w:rsid w:val="00540400"/>
    <w:rsid w:val="00541722"/>
    <w:rsid w:val="005423A3"/>
    <w:rsid w:val="00544737"/>
    <w:rsid w:val="00545692"/>
    <w:rsid w:val="005461CF"/>
    <w:rsid w:val="00546683"/>
    <w:rsid w:val="0054753B"/>
    <w:rsid w:val="005515DA"/>
    <w:rsid w:val="00551FFB"/>
    <w:rsid w:val="005533C8"/>
    <w:rsid w:val="00553D02"/>
    <w:rsid w:val="00555948"/>
    <w:rsid w:val="005560B1"/>
    <w:rsid w:val="005565B8"/>
    <w:rsid w:val="00556839"/>
    <w:rsid w:val="00556C51"/>
    <w:rsid w:val="00557439"/>
    <w:rsid w:val="005604A4"/>
    <w:rsid w:val="005607F9"/>
    <w:rsid w:val="00560BC5"/>
    <w:rsid w:val="005628D8"/>
    <w:rsid w:val="005632B0"/>
    <w:rsid w:val="005647C5"/>
    <w:rsid w:val="00564816"/>
    <w:rsid w:val="0056658D"/>
    <w:rsid w:val="00566857"/>
    <w:rsid w:val="00566A56"/>
    <w:rsid w:val="005676A3"/>
    <w:rsid w:val="00570B32"/>
    <w:rsid w:val="0057602D"/>
    <w:rsid w:val="005764A2"/>
    <w:rsid w:val="00576A42"/>
    <w:rsid w:val="00576FE5"/>
    <w:rsid w:val="00576FE6"/>
    <w:rsid w:val="0057728E"/>
    <w:rsid w:val="0058059F"/>
    <w:rsid w:val="00580EF1"/>
    <w:rsid w:val="005819E2"/>
    <w:rsid w:val="0058358A"/>
    <w:rsid w:val="005840E9"/>
    <w:rsid w:val="00584140"/>
    <w:rsid w:val="0058444B"/>
    <w:rsid w:val="00585D8B"/>
    <w:rsid w:val="00586270"/>
    <w:rsid w:val="005918B4"/>
    <w:rsid w:val="00591A48"/>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6BE8"/>
    <w:rsid w:val="005F2940"/>
    <w:rsid w:val="005F5921"/>
    <w:rsid w:val="005F618D"/>
    <w:rsid w:val="005F6C00"/>
    <w:rsid w:val="005F7659"/>
    <w:rsid w:val="005F7EAC"/>
    <w:rsid w:val="00601080"/>
    <w:rsid w:val="006017B7"/>
    <w:rsid w:val="0060386F"/>
    <w:rsid w:val="00604013"/>
    <w:rsid w:val="006053B1"/>
    <w:rsid w:val="00607C73"/>
    <w:rsid w:val="006103F4"/>
    <w:rsid w:val="00611604"/>
    <w:rsid w:val="00612790"/>
    <w:rsid w:val="00613193"/>
    <w:rsid w:val="0061394F"/>
    <w:rsid w:val="00613C1B"/>
    <w:rsid w:val="00620C8B"/>
    <w:rsid w:val="00621A9F"/>
    <w:rsid w:val="0062409A"/>
    <w:rsid w:val="00624B68"/>
    <w:rsid w:val="0063071C"/>
    <w:rsid w:val="00630C89"/>
    <w:rsid w:val="00632D0C"/>
    <w:rsid w:val="00633FF7"/>
    <w:rsid w:val="006346FA"/>
    <w:rsid w:val="00634DA3"/>
    <w:rsid w:val="00634F72"/>
    <w:rsid w:val="00637136"/>
    <w:rsid w:val="006374E3"/>
    <w:rsid w:val="0064047E"/>
    <w:rsid w:val="00640EC4"/>
    <w:rsid w:val="006411A8"/>
    <w:rsid w:val="00642A23"/>
    <w:rsid w:val="0064358C"/>
    <w:rsid w:val="006441E7"/>
    <w:rsid w:val="006443C0"/>
    <w:rsid w:val="006443FB"/>
    <w:rsid w:val="00644D2F"/>
    <w:rsid w:val="006472FE"/>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50F3"/>
    <w:rsid w:val="006669B7"/>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7D2A"/>
    <w:rsid w:val="006A0129"/>
    <w:rsid w:val="006A0180"/>
    <w:rsid w:val="006A2991"/>
    <w:rsid w:val="006A50D4"/>
    <w:rsid w:val="006A7EA1"/>
    <w:rsid w:val="006B081F"/>
    <w:rsid w:val="006B185F"/>
    <w:rsid w:val="006B337B"/>
    <w:rsid w:val="006B4B80"/>
    <w:rsid w:val="006B5645"/>
    <w:rsid w:val="006B7238"/>
    <w:rsid w:val="006C08F3"/>
    <w:rsid w:val="006C10CE"/>
    <w:rsid w:val="006C14F2"/>
    <w:rsid w:val="006C1FBB"/>
    <w:rsid w:val="006C1FFE"/>
    <w:rsid w:val="006C322C"/>
    <w:rsid w:val="006C488C"/>
    <w:rsid w:val="006C5C83"/>
    <w:rsid w:val="006C6453"/>
    <w:rsid w:val="006C659A"/>
    <w:rsid w:val="006C6F53"/>
    <w:rsid w:val="006D0DF4"/>
    <w:rsid w:val="006D3B60"/>
    <w:rsid w:val="006D66CF"/>
    <w:rsid w:val="006D70DF"/>
    <w:rsid w:val="006E0E75"/>
    <w:rsid w:val="006E1FE8"/>
    <w:rsid w:val="006E6A62"/>
    <w:rsid w:val="006E783B"/>
    <w:rsid w:val="006E7BBE"/>
    <w:rsid w:val="006F173E"/>
    <w:rsid w:val="006F297C"/>
    <w:rsid w:val="006F3539"/>
    <w:rsid w:val="006F52D0"/>
    <w:rsid w:val="006F5E42"/>
    <w:rsid w:val="006F66F5"/>
    <w:rsid w:val="006F7016"/>
    <w:rsid w:val="006F74A1"/>
    <w:rsid w:val="006F7A49"/>
    <w:rsid w:val="0070210C"/>
    <w:rsid w:val="0070223D"/>
    <w:rsid w:val="0070309E"/>
    <w:rsid w:val="00704334"/>
    <w:rsid w:val="007052CB"/>
    <w:rsid w:val="007075E5"/>
    <w:rsid w:val="00710017"/>
    <w:rsid w:val="00712875"/>
    <w:rsid w:val="007140E9"/>
    <w:rsid w:val="007147EB"/>
    <w:rsid w:val="007151FB"/>
    <w:rsid w:val="00717492"/>
    <w:rsid w:val="00717B75"/>
    <w:rsid w:val="00720135"/>
    <w:rsid w:val="00720AF5"/>
    <w:rsid w:val="00721A50"/>
    <w:rsid w:val="0072381E"/>
    <w:rsid w:val="00726CA4"/>
    <w:rsid w:val="00730329"/>
    <w:rsid w:val="007352CD"/>
    <w:rsid w:val="007375F9"/>
    <w:rsid w:val="007427B5"/>
    <w:rsid w:val="00743200"/>
    <w:rsid w:val="00744010"/>
    <w:rsid w:val="00744517"/>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BE8"/>
    <w:rsid w:val="0078601D"/>
    <w:rsid w:val="007869A6"/>
    <w:rsid w:val="0079117E"/>
    <w:rsid w:val="0079187A"/>
    <w:rsid w:val="007920A1"/>
    <w:rsid w:val="0079307E"/>
    <w:rsid w:val="00793F29"/>
    <w:rsid w:val="00794F1A"/>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B5D"/>
    <w:rsid w:val="007E43A5"/>
    <w:rsid w:val="007E511F"/>
    <w:rsid w:val="007E71E7"/>
    <w:rsid w:val="007F29CB"/>
    <w:rsid w:val="007F2F7D"/>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1A75"/>
    <w:rsid w:val="008121DB"/>
    <w:rsid w:val="00812519"/>
    <w:rsid w:val="008126CD"/>
    <w:rsid w:val="00814A59"/>
    <w:rsid w:val="00816EFE"/>
    <w:rsid w:val="00816F3C"/>
    <w:rsid w:val="00821532"/>
    <w:rsid w:val="00822602"/>
    <w:rsid w:val="00824967"/>
    <w:rsid w:val="00824D8F"/>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744C"/>
    <w:rsid w:val="00862285"/>
    <w:rsid w:val="00865326"/>
    <w:rsid w:val="008661AC"/>
    <w:rsid w:val="00866874"/>
    <w:rsid w:val="00867434"/>
    <w:rsid w:val="00867E95"/>
    <w:rsid w:val="00873322"/>
    <w:rsid w:val="00874E41"/>
    <w:rsid w:val="00874EE6"/>
    <w:rsid w:val="0087586D"/>
    <w:rsid w:val="00877774"/>
    <w:rsid w:val="008777AA"/>
    <w:rsid w:val="00880BAB"/>
    <w:rsid w:val="00880FF6"/>
    <w:rsid w:val="00883DDA"/>
    <w:rsid w:val="00883EF9"/>
    <w:rsid w:val="0088723A"/>
    <w:rsid w:val="00891A0A"/>
    <w:rsid w:val="008927D0"/>
    <w:rsid w:val="00894A07"/>
    <w:rsid w:val="0089501F"/>
    <w:rsid w:val="00895793"/>
    <w:rsid w:val="0089620A"/>
    <w:rsid w:val="00897669"/>
    <w:rsid w:val="00897DF4"/>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DEE"/>
    <w:rsid w:val="008B6E87"/>
    <w:rsid w:val="008C01B1"/>
    <w:rsid w:val="008C0B10"/>
    <w:rsid w:val="008C2723"/>
    <w:rsid w:val="008C35D3"/>
    <w:rsid w:val="008C3BA9"/>
    <w:rsid w:val="008C4012"/>
    <w:rsid w:val="008C65BB"/>
    <w:rsid w:val="008D24C5"/>
    <w:rsid w:val="008D28AD"/>
    <w:rsid w:val="008D2BAE"/>
    <w:rsid w:val="008D327E"/>
    <w:rsid w:val="008D43ED"/>
    <w:rsid w:val="008D6CD7"/>
    <w:rsid w:val="008E0BAC"/>
    <w:rsid w:val="008E0C2E"/>
    <w:rsid w:val="008E227C"/>
    <w:rsid w:val="008E2FA6"/>
    <w:rsid w:val="008E35E2"/>
    <w:rsid w:val="008E56F3"/>
    <w:rsid w:val="008E66F6"/>
    <w:rsid w:val="008F12C9"/>
    <w:rsid w:val="008F27B9"/>
    <w:rsid w:val="008F5051"/>
    <w:rsid w:val="008F5E8C"/>
    <w:rsid w:val="008F723C"/>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BFC"/>
    <w:rsid w:val="009121D1"/>
    <w:rsid w:val="009141A1"/>
    <w:rsid w:val="0091672F"/>
    <w:rsid w:val="00920EDB"/>
    <w:rsid w:val="00921644"/>
    <w:rsid w:val="009223C5"/>
    <w:rsid w:val="00922BC8"/>
    <w:rsid w:val="0092762D"/>
    <w:rsid w:val="00930622"/>
    <w:rsid w:val="0093183E"/>
    <w:rsid w:val="0093184D"/>
    <w:rsid w:val="00933172"/>
    <w:rsid w:val="009333C4"/>
    <w:rsid w:val="00933500"/>
    <w:rsid w:val="00937A9C"/>
    <w:rsid w:val="00940332"/>
    <w:rsid w:val="009405A8"/>
    <w:rsid w:val="00941DA7"/>
    <w:rsid w:val="00942190"/>
    <w:rsid w:val="009428AB"/>
    <w:rsid w:val="00942E23"/>
    <w:rsid w:val="00942EB3"/>
    <w:rsid w:val="00942EC6"/>
    <w:rsid w:val="00942FB7"/>
    <w:rsid w:val="009442FC"/>
    <w:rsid w:val="00945F97"/>
    <w:rsid w:val="00950B83"/>
    <w:rsid w:val="0095458F"/>
    <w:rsid w:val="00954EFB"/>
    <w:rsid w:val="00955414"/>
    <w:rsid w:val="009555C3"/>
    <w:rsid w:val="00955D77"/>
    <w:rsid w:val="00956B5C"/>
    <w:rsid w:val="00962279"/>
    <w:rsid w:val="00962B4C"/>
    <w:rsid w:val="00963256"/>
    <w:rsid w:val="0096420F"/>
    <w:rsid w:val="0096470D"/>
    <w:rsid w:val="00965A19"/>
    <w:rsid w:val="009667B0"/>
    <w:rsid w:val="009723A2"/>
    <w:rsid w:val="00972582"/>
    <w:rsid w:val="0097332C"/>
    <w:rsid w:val="0097688A"/>
    <w:rsid w:val="009824B2"/>
    <w:rsid w:val="00983CFF"/>
    <w:rsid w:val="00984CD9"/>
    <w:rsid w:val="00986494"/>
    <w:rsid w:val="0098708E"/>
    <w:rsid w:val="0098754E"/>
    <w:rsid w:val="00991E99"/>
    <w:rsid w:val="00993147"/>
    <w:rsid w:val="00993FD8"/>
    <w:rsid w:val="00994134"/>
    <w:rsid w:val="00995871"/>
    <w:rsid w:val="00995EF6"/>
    <w:rsid w:val="00995F6D"/>
    <w:rsid w:val="009A08BD"/>
    <w:rsid w:val="009A0F0F"/>
    <w:rsid w:val="009A4C89"/>
    <w:rsid w:val="009A5602"/>
    <w:rsid w:val="009A56D7"/>
    <w:rsid w:val="009A7AC4"/>
    <w:rsid w:val="009B28F6"/>
    <w:rsid w:val="009B2D8D"/>
    <w:rsid w:val="009B62A2"/>
    <w:rsid w:val="009B6812"/>
    <w:rsid w:val="009C1F59"/>
    <w:rsid w:val="009C389B"/>
    <w:rsid w:val="009C4D89"/>
    <w:rsid w:val="009C62E0"/>
    <w:rsid w:val="009C7F68"/>
    <w:rsid w:val="009D074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4C05"/>
    <w:rsid w:val="009F590E"/>
    <w:rsid w:val="009F63BC"/>
    <w:rsid w:val="009F6E40"/>
    <w:rsid w:val="00A00EA6"/>
    <w:rsid w:val="00A017CF"/>
    <w:rsid w:val="00A02D2B"/>
    <w:rsid w:val="00A032CB"/>
    <w:rsid w:val="00A05752"/>
    <w:rsid w:val="00A10328"/>
    <w:rsid w:val="00A13621"/>
    <w:rsid w:val="00A151D2"/>
    <w:rsid w:val="00A15A99"/>
    <w:rsid w:val="00A16BEB"/>
    <w:rsid w:val="00A174B4"/>
    <w:rsid w:val="00A2045F"/>
    <w:rsid w:val="00A20858"/>
    <w:rsid w:val="00A24419"/>
    <w:rsid w:val="00A2450D"/>
    <w:rsid w:val="00A274FF"/>
    <w:rsid w:val="00A31161"/>
    <w:rsid w:val="00A32190"/>
    <w:rsid w:val="00A32A2A"/>
    <w:rsid w:val="00A32DA9"/>
    <w:rsid w:val="00A33ADE"/>
    <w:rsid w:val="00A348D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6360"/>
    <w:rsid w:val="00A57621"/>
    <w:rsid w:val="00A606DA"/>
    <w:rsid w:val="00A61B4D"/>
    <w:rsid w:val="00A61C77"/>
    <w:rsid w:val="00A62363"/>
    <w:rsid w:val="00A62B78"/>
    <w:rsid w:val="00A6461E"/>
    <w:rsid w:val="00A66361"/>
    <w:rsid w:val="00A67BC5"/>
    <w:rsid w:val="00A704AD"/>
    <w:rsid w:val="00A70CE0"/>
    <w:rsid w:val="00A719CE"/>
    <w:rsid w:val="00A7310D"/>
    <w:rsid w:val="00A731A1"/>
    <w:rsid w:val="00A73CEA"/>
    <w:rsid w:val="00A7578D"/>
    <w:rsid w:val="00A75CE0"/>
    <w:rsid w:val="00A775AD"/>
    <w:rsid w:val="00A81280"/>
    <w:rsid w:val="00A84097"/>
    <w:rsid w:val="00A84AC1"/>
    <w:rsid w:val="00A85D43"/>
    <w:rsid w:val="00A90E57"/>
    <w:rsid w:val="00A9423A"/>
    <w:rsid w:val="00A953B5"/>
    <w:rsid w:val="00A955FF"/>
    <w:rsid w:val="00A96AA8"/>
    <w:rsid w:val="00A9711B"/>
    <w:rsid w:val="00A97633"/>
    <w:rsid w:val="00A97BB1"/>
    <w:rsid w:val="00AA02B0"/>
    <w:rsid w:val="00AA219B"/>
    <w:rsid w:val="00AA5938"/>
    <w:rsid w:val="00AA5CCC"/>
    <w:rsid w:val="00AA6070"/>
    <w:rsid w:val="00AB0E80"/>
    <w:rsid w:val="00AB0EE5"/>
    <w:rsid w:val="00AB13F7"/>
    <w:rsid w:val="00AB2230"/>
    <w:rsid w:val="00AB34FF"/>
    <w:rsid w:val="00AB637F"/>
    <w:rsid w:val="00AB75F9"/>
    <w:rsid w:val="00AC082C"/>
    <w:rsid w:val="00AC0F78"/>
    <w:rsid w:val="00AC2D0B"/>
    <w:rsid w:val="00AC3795"/>
    <w:rsid w:val="00AC4E3F"/>
    <w:rsid w:val="00AC5208"/>
    <w:rsid w:val="00AC5659"/>
    <w:rsid w:val="00AC6126"/>
    <w:rsid w:val="00AD0295"/>
    <w:rsid w:val="00AD05ED"/>
    <w:rsid w:val="00AD1699"/>
    <w:rsid w:val="00AD1EC2"/>
    <w:rsid w:val="00AD2977"/>
    <w:rsid w:val="00AD449C"/>
    <w:rsid w:val="00AD674E"/>
    <w:rsid w:val="00AD6FAF"/>
    <w:rsid w:val="00AE1F97"/>
    <w:rsid w:val="00AE2079"/>
    <w:rsid w:val="00AE29B5"/>
    <w:rsid w:val="00AE3BD8"/>
    <w:rsid w:val="00AE3CD5"/>
    <w:rsid w:val="00AE4EF1"/>
    <w:rsid w:val="00AE5624"/>
    <w:rsid w:val="00AE5898"/>
    <w:rsid w:val="00AE5F46"/>
    <w:rsid w:val="00AE6F0E"/>
    <w:rsid w:val="00AE72F0"/>
    <w:rsid w:val="00AE76A1"/>
    <w:rsid w:val="00AF2289"/>
    <w:rsid w:val="00AF23F9"/>
    <w:rsid w:val="00AF368A"/>
    <w:rsid w:val="00AF4484"/>
    <w:rsid w:val="00AF518B"/>
    <w:rsid w:val="00AF54F6"/>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A1"/>
    <w:rsid w:val="00B22DC5"/>
    <w:rsid w:val="00B24510"/>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60D41"/>
    <w:rsid w:val="00B61D11"/>
    <w:rsid w:val="00B61DAE"/>
    <w:rsid w:val="00B644B7"/>
    <w:rsid w:val="00B658C0"/>
    <w:rsid w:val="00B658DD"/>
    <w:rsid w:val="00B6772F"/>
    <w:rsid w:val="00B714D1"/>
    <w:rsid w:val="00B7165D"/>
    <w:rsid w:val="00B71CB6"/>
    <w:rsid w:val="00B7284F"/>
    <w:rsid w:val="00B72E9E"/>
    <w:rsid w:val="00B73A10"/>
    <w:rsid w:val="00B73E47"/>
    <w:rsid w:val="00B758A1"/>
    <w:rsid w:val="00B75970"/>
    <w:rsid w:val="00B759E4"/>
    <w:rsid w:val="00B769EA"/>
    <w:rsid w:val="00B77446"/>
    <w:rsid w:val="00B816A9"/>
    <w:rsid w:val="00B82FEC"/>
    <w:rsid w:val="00B86519"/>
    <w:rsid w:val="00B91A21"/>
    <w:rsid w:val="00B942FF"/>
    <w:rsid w:val="00B95440"/>
    <w:rsid w:val="00B96B07"/>
    <w:rsid w:val="00B96C51"/>
    <w:rsid w:val="00B97AC3"/>
    <w:rsid w:val="00BA1317"/>
    <w:rsid w:val="00BA3A6C"/>
    <w:rsid w:val="00BA4040"/>
    <w:rsid w:val="00BA56F3"/>
    <w:rsid w:val="00BB0DA8"/>
    <w:rsid w:val="00BB0F7B"/>
    <w:rsid w:val="00BB31AB"/>
    <w:rsid w:val="00BB4632"/>
    <w:rsid w:val="00BB5DB6"/>
    <w:rsid w:val="00BB7891"/>
    <w:rsid w:val="00BC2CB8"/>
    <w:rsid w:val="00BC400F"/>
    <w:rsid w:val="00BC6937"/>
    <w:rsid w:val="00BD0041"/>
    <w:rsid w:val="00BD147F"/>
    <w:rsid w:val="00BD2467"/>
    <w:rsid w:val="00BD4F80"/>
    <w:rsid w:val="00BD5272"/>
    <w:rsid w:val="00BD733D"/>
    <w:rsid w:val="00BE0A28"/>
    <w:rsid w:val="00BE12C0"/>
    <w:rsid w:val="00BE1576"/>
    <w:rsid w:val="00BE1BC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7A28"/>
    <w:rsid w:val="00C01669"/>
    <w:rsid w:val="00C0167A"/>
    <w:rsid w:val="00C04F14"/>
    <w:rsid w:val="00C05573"/>
    <w:rsid w:val="00C069AC"/>
    <w:rsid w:val="00C0729E"/>
    <w:rsid w:val="00C105BC"/>
    <w:rsid w:val="00C10E5B"/>
    <w:rsid w:val="00C113E3"/>
    <w:rsid w:val="00C11A46"/>
    <w:rsid w:val="00C128DC"/>
    <w:rsid w:val="00C136EE"/>
    <w:rsid w:val="00C13937"/>
    <w:rsid w:val="00C14718"/>
    <w:rsid w:val="00C15076"/>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460B"/>
    <w:rsid w:val="00C34C98"/>
    <w:rsid w:val="00C35FFF"/>
    <w:rsid w:val="00C36244"/>
    <w:rsid w:val="00C36544"/>
    <w:rsid w:val="00C371EF"/>
    <w:rsid w:val="00C43D5A"/>
    <w:rsid w:val="00C4756D"/>
    <w:rsid w:val="00C502A0"/>
    <w:rsid w:val="00C526D2"/>
    <w:rsid w:val="00C5335A"/>
    <w:rsid w:val="00C533F1"/>
    <w:rsid w:val="00C5363A"/>
    <w:rsid w:val="00C54780"/>
    <w:rsid w:val="00C555BC"/>
    <w:rsid w:val="00C5636D"/>
    <w:rsid w:val="00C56506"/>
    <w:rsid w:val="00C57C76"/>
    <w:rsid w:val="00C62DB5"/>
    <w:rsid w:val="00C631C9"/>
    <w:rsid w:val="00C634B6"/>
    <w:rsid w:val="00C64E6C"/>
    <w:rsid w:val="00C65185"/>
    <w:rsid w:val="00C6557C"/>
    <w:rsid w:val="00C661A0"/>
    <w:rsid w:val="00C678E7"/>
    <w:rsid w:val="00C71319"/>
    <w:rsid w:val="00C76165"/>
    <w:rsid w:val="00C76CDC"/>
    <w:rsid w:val="00C77528"/>
    <w:rsid w:val="00C805D7"/>
    <w:rsid w:val="00C8114A"/>
    <w:rsid w:val="00C8153C"/>
    <w:rsid w:val="00C8325F"/>
    <w:rsid w:val="00C838A7"/>
    <w:rsid w:val="00C86529"/>
    <w:rsid w:val="00C86746"/>
    <w:rsid w:val="00C86FEA"/>
    <w:rsid w:val="00C9098B"/>
    <w:rsid w:val="00C90C3A"/>
    <w:rsid w:val="00C92C99"/>
    <w:rsid w:val="00C93105"/>
    <w:rsid w:val="00C9352F"/>
    <w:rsid w:val="00C94871"/>
    <w:rsid w:val="00C95AE1"/>
    <w:rsid w:val="00C9621A"/>
    <w:rsid w:val="00C967AB"/>
    <w:rsid w:val="00CA0DAD"/>
    <w:rsid w:val="00CA6391"/>
    <w:rsid w:val="00CA6448"/>
    <w:rsid w:val="00CA698B"/>
    <w:rsid w:val="00CB0887"/>
    <w:rsid w:val="00CB0FE7"/>
    <w:rsid w:val="00CB1B82"/>
    <w:rsid w:val="00CB2037"/>
    <w:rsid w:val="00CB24A2"/>
    <w:rsid w:val="00CB25D4"/>
    <w:rsid w:val="00CB3E29"/>
    <w:rsid w:val="00CB3FF9"/>
    <w:rsid w:val="00CB4A80"/>
    <w:rsid w:val="00CB53BE"/>
    <w:rsid w:val="00CC0EF2"/>
    <w:rsid w:val="00CC3CB7"/>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3A6"/>
    <w:rsid w:val="00CE3912"/>
    <w:rsid w:val="00CE5ED3"/>
    <w:rsid w:val="00CF0B57"/>
    <w:rsid w:val="00CF0B6D"/>
    <w:rsid w:val="00CF3788"/>
    <w:rsid w:val="00CF3CBB"/>
    <w:rsid w:val="00CF3E3D"/>
    <w:rsid w:val="00D01603"/>
    <w:rsid w:val="00D02D57"/>
    <w:rsid w:val="00D03212"/>
    <w:rsid w:val="00D0660E"/>
    <w:rsid w:val="00D071B5"/>
    <w:rsid w:val="00D07862"/>
    <w:rsid w:val="00D11321"/>
    <w:rsid w:val="00D1211A"/>
    <w:rsid w:val="00D12A94"/>
    <w:rsid w:val="00D132F6"/>
    <w:rsid w:val="00D14E5F"/>
    <w:rsid w:val="00D2187A"/>
    <w:rsid w:val="00D2213D"/>
    <w:rsid w:val="00D2345D"/>
    <w:rsid w:val="00D26568"/>
    <w:rsid w:val="00D27868"/>
    <w:rsid w:val="00D32B10"/>
    <w:rsid w:val="00D34357"/>
    <w:rsid w:val="00D34B83"/>
    <w:rsid w:val="00D406A4"/>
    <w:rsid w:val="00D41206"/>
    <w:rsid w:val="00D415BB"/>
    <w:rsid w:val="00D43734"/>
    <w:rsid w:val="00D4413E"/>
    <w:rsid w:val="00D51B53"/>
    <w:rsid w:val="00D51B87"/>
    <w:rsid w:val="00D51DB7"/>
    <w:rsid w:val="00D52E13"/>
    <w:rsid w:val="00D52FD9"/>
    <w:rsid w:val="00D53CA5"/>
    <w:rsid w:val="00D561F9"/>
    <w:rsid w:val="00D5675D"/>
    <w:rsid w:val="00D62694"/>
    <w:rsid w:val="00D633D2"/>
    <w:rsid w:val="00D64307"/>
    <w:rsid w:val="00D64E0F"/>
    <w:rsid w:val="00D65694"/>
    <w:rsid w:val="00D658B9"/>
    <w:rsid w:val="00D707AC"/>
    <w:rsid w:val="00D70FC5"/>
    <w:rsid w:val="00D73712"/>
    <w:rsid w:val="00D74F31"/>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E88"/>
    <w:rsid w:val="00D94725"/>
    <w:rsid w:val="00D94E99"/>
    <w:rsid w:val="00D959B6"/>
    <w:rsid w:val="00D9689A"/>
    <w:rsid w:val="00D96A5F"/>
    <w:rsid w:val="00DA01A2"/>
    <w:rsid w:val="00DA100F"/>
    <w:rsid w:val="00DA122B"/>
    <w:rsid w:val="00DA1A19"/>
    <w:rsid w:val="00DA35F8"/>
    <w:rsid w:val="00DA3CBC"/>
    <w:rsid w:val="00DA3CD2"/>
    <w:rsid w:val="00DA4286"/>
    <w:rsid w:val="00DA459D"/>
    <w:rsid w:val="00DA6B0B"/>
    <w:rsid w:val="00DA7195"/>
    <w:rsid w:val="00DA7B84"/>
    <w:rsid w:val="00DA7D93"/>
    <w:rsid w:val="00DB1BF5"/>
    <w:rsid w:val="00DB292A"/>
    <w:rsid w:val="00DB2E15"/>
    <w:rsid w:val="00DB464B"/>
    <w:rsid w:val="00DB7072"/>
    <w:rsid w:val="00DB72CA"/>
    <w:rsid w:val="00DB7E4D"/>
    <w:rsid w:val="00DC1A66"/>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6B1"/>
    <w:rsid w:val="00DE63AC"/>
    <w:rsid w:val="00DE6621"/>
    <w:rsid w:val="00DE70F7"/>
    <w:rsid w:val="00DE7840"/>
    <w:rsid w:val="00DF1F92"/>
    <w:rsid w:val="00DF3F25"/>
    <w:rsid w:val="00DF5B39"/>
    <w:rsid w:val="00DF5C1A"/>
    <w:rsid w:val="00DF701C"/>
    <w:rsid w:val="00DF74AD"/>
    <w:rsid w:val="00E0274E"/>
    <w:rsid w:val="00E03663"/>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2888"/>
    <w:rsid w:val="00E22D1F"/>
    <w:rsid w:val="00E232AA"/>
    <w:rsid w:val="00E23317"/>
    <w:rsid w:val="00E2543F"/>
    <w:rsid w:val="00E26171"/>
    <w:rsid w:val="00E2697B"/>
    <w:rsid w:val="00E278B1"/>
    <w:rsid w:val="00E27ADA"/>
    <w:rsid w:val="00E30096"/>
    <w:rsid w:val="00E3045A"/>
    <w:rsid w:val="00E309A9"/>
    <w:rsid w:val="00E30E55"/>
    <w:rsid w:val="00E32C80"/>
    <w:rsid w:val="00E32E47"/>
    <w:rsid w:val="00E343BA"/>
    <w:rsid w:val="00E347EC"/>
    <w:rsid w:val="00E35446"/>
    <w:rsid w:val="00E37996"/>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2AD9"/>
    <w:rsid w:val="00E63720"/>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FC"/>
    <w:rsid w:val="00E86E72"/>
    <w:rsid w:val="00E926B8"/>
    <w:rsid w:val="00E92D45"/>
    <w:rsid w:val="00E93A12"/>
    <w:rsid w:val="00E93D64"/>
    <w:rsid w:val="00E94EC7"/>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5286"/>
    <w:rsid w:val="00EC01C2"/>
    <w:rsid w:val="00EC08E4"/>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10227"/>
    <w:rsid w:val="00F10D74"/>
    <w:rsid w:val="00F11959"/>
    <w:rsid w:val="00F11EB7"/>
    <w:rsid w:val="00F12156"/>
    <w:rsid w:val="00F13206"/>
    <w:rsid w:val="00F141C2"/>
    <w:rsid w:val="00F165B8"/>
    <w:rsid w:val="00F16B94"/>
    <w:rsid w:val="00F17B18"/>
    <w:rsid w:val="00F21A64"/>
    <w:rsid w:val="00F22C19"/>
    <w:rsid w:val="00F23077"/>
    <w:rsid w:val="00F260CD"/>
    <w:rsid w:val="00F26B44"/>
    <w:rsid w:val="00F277CB"/>
    <w:rsid w:val="00F30645"/>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963"/>
    <w:rsid w:val="00F5315A"/>
    <w:rsid w:val="00F536A1"/>
    <w:rsid w:val="00F53B24"/>
    <w:rsid w:val="00F5623B"/>
    <w:rsid w:val="00F611DB"/>
    <w:rsid w:val="00F61ABC"/>
    <w:rsid w:val="00F61B83"/>
    <w:rsid w:val="00F639A4"/>
    <w:rsid w:val="00F644DB"/>
    <w:rsid w:val="00F64CAF"/>
    <w:rsid w:val="00F64D3C"/>
    <w:rsid w:val="00F67317"/>
    <w:rsid w:val="00F70C50"/>
    <w:rsid w:val="00F7124C"/>
    <w:rsid w:val="00F74775"/>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E1B"/>
    <w:rsid w:val="00FB043E"/>
    <w:rsid w:val="00FB0D7E"/>
    <w:rsid w:val="00FB26DF"/>
    <w:rsid w:val="00FB3385"/>
    <w:rsid w:val="00FB4169"/>
    <w:rsid w:val="00FB4736"/>
    <w:rsid w:val="00FB4D49"/>
    <w:rsid w:val="00FB53CD"/>
    <w:rsid w:val="00FB68F2"/>
    <w:rsid w:val="00FB7BB3"/>
    <w:rsid w:val="00FC0ED9"/>
    <w:rsid w:val="00FC186D"/>
    <w:rsid w:val="00FC40BC"/>
    <w:rsid w:val="00FC4335"/>
    <w:rsid w:val="00FC4440"/>
    <w:rsid w:val="00FC6653"/>
    <w:rsid w:val="00FC6CA2"/>
    <w:rsid w:val="00FC6FF2"/>
    <w:rsid w:val="00FC793C"/>
    <w:rsid w:val="00FD0536"/>
    <w:rsid w:val="00FD2043"/>
    <w:rsid w:val="00FD4892"/>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http://www.3gpp.org/ftp/tsg_ran/TSG_RAN/TSGR_83/Docs/RP-19076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9ED1C-D3BA-4BBF-94D1-21412B1A9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3588</Words>
  <Characters>20454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23995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 Qu (曲鑫);Pierre.Zhang@unisoc.com;Mengmeng.Liu@unisoc.com;Shia.Shen@unisoc.com</dc:creator>
  <cp:lastModifiedBy>Qu, Xin (曲鑫)</cp:lastModifiedBy>
  <cp:revision>4</cp:revision>
  <dcterms:created xsi:type="dcterms:W3CDTF">2019-04-29T07:43:00Z</dcterms:created>
  <dcterms:modified xsi:type="dcterms:W3CDTF">2019-04-30T10:56:00Z</dcterms:modified>
</cp:coreProperties>
</file>